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4BB66522"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w:t>
      </w:r>
      <w:r w:rsidR="0065232A">
        <w:rPr>
          <w:rFonts w:cs="Arial"/>
          <w:b/>
          <w:sz w:val="24"/>
          <w:szCs w:val="24"/>
        </w:rPr>
        <w:t>1</w:t>
      </w:r>
      <w:r w:rsidR="00CC7830">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Pr>
          <w:rFonts w:cs="Arial"/>
          <w:b/>
          <w:sz w:val="24"/>
          <w:szCs w:val="24"/>
        </w:rPr>
        <w:t>1</w:t>
      </w:r>
      <w:r w:rsidR="0065232A">
        <w:rPr>
          <w:rFonts w:cs="Arial"/>
          <w:b/>
          <w:sz w:val="24"/>
          <w:szCs w:val="24"/>
        </w:rPr>
        <w:t>1</w:t>
      </w:r>
      <w:r w:rsidR="00886607">
        <w:rPr>
          <w:rFonts w:cs="Arial"/>
          <w:b/>
          <w:sz w:val="24"/>
          <w:szCs w:val="24"/>
        </w:rPr>
        <w:t>8115</w:t>
      </w:r>
    </w:p>
    <w:p w14:paraId="31DCE6A5" w14:textId="0A18DB4E"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65232A">
        <w:rPr>
          <w:b/>
          <w:sz w:val="24"/>
          <w:szCs w:val="24"/>
          <w:lang w:eastAsia="zh-CN"/>
        </w:rPr>
        <w:t>Nov</w:t>
      </w:r>
      <w:r>
        <w:rPr>
          <w:b/>
          <w:sz w:val="24"/>
          <w:szCs w:val="24"/>
          <w:lang w:eastAsia="zh-CN"/>
        </w:rPr>
        <w:t>.</w:t>
      </w:r>
      <w:r w:rsidR="0051762E">
        <w:rPr>
          <w:b/>
          <w:sz w:val="24"/>
          <w:szCs w:val="24"/>
          <w:lang w:eastAsia="zh-CN"/>
        </w:rPr>
        <w:t xml:space="preserve"> 1</w:t>
      </w:r>
      <w:r w:rsidRPr="00BF1228">
        <w:rPr>
          <w:b/>
          <w:sz w:val="24"/>
          <w:szCs w:val="24"/>
          <w:lang w:eastAsia="zh-CN"/>
        </w:rPr>
        <w:t>-</w:t>
      </w:r>
      <w:r w:rsidR="0065232A">
        <w:rPr>
          <w:b/>
          <w:sz w:val="24"/>
          <w:szCs w:val="24"/>
          <w:lang w:eastAsia="zh-CN"/>
        </w:rPr>
        <w:t>12</w:t>
      </w:r>
      <w:r w:rsidRPr="00BF1228">
        <w:rPr>
          <w:b/>
          <w:sz w:val="24"/>
          <w:szCs w:val="24"/>
          <w:lang w:eastAsia="zh-CN"/>
        </w:rPr>
        <w:t>, 202</w:t>
      </w:r>
      <w:r>
        <w:rPr>
          <w:b/>
          <w:sz w:val="24"/>
          <w:szCs w:val="24"/>
          <w:lang w:eastAsia="zh-CN"/>
        </w:rPr>
        <w:t>1</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193DCEF7"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E53F0F" w:rsidRPr="00E53F0F">
        <w:rPr>
          <w:rFonts w:cs="Arial"/>
          <w:sz w:val="22"/>
        </w:rPr>
        <w:t>MPR for PC2 intra-band contiguous UL CA with UL MIMO support</w:t>
      </w:r>
    </w:p>
    <w:p w14:paraId="619B158E" w14:textId="4D2F0540" w:rsidR="006A0217" w:rsidRDefault="00675C27" w:rsidP="006A0217">
      <w:pPr>
        <w:spacing w:after="0"/>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185F95" w:rsidRPr="00185F95">
        <w:rPr>
          <w:rFonts w:ascii="Arial" w:hAnsi="Arial" w:cs="Arial"/>
          <w:sz w:val="22"/>
        </w:rPr>
        <w:t>8.3.2.5</w:t>
      </w:r>
      <w:r w:rsidR="00185F95">
        <w:rPr>
          <w:rFonts w:ascii="Arial" w:hAnsi="Arial" w:cs="Arial"/>
          <w:sz w:val="22"/>
        </w:rPr>
        <w:t xml:space="preserve"> </w:t>
      </w:r>
      <w:r w:rsidR="00185F95" w:rsidRPr="00185F95">
        <w:rPr>
          <w:rFonts w:ascii="Arial" w:hAnsi="Arial" w:cs="Arial"/>
          <w:sz w:val="22"/>
        </w:rPr>
        <w:t>Intra-band UL contiguous CA for UL MIMO (n41C and n78C)</w:t>
      </w:r>
      <w:r w:rsidR="00185F95">
        <w:rPr>
          <w:rFonts w:ascii="Arial" w:hAnsi="Arial" w:cs="Arial"/>
          <w:sz w:val="22"/>
        </w:rPr>
        <w:t xml:space="preserve"> </w:t>
      </w:r>
      <w:r w:rsidR="00185F95" w:rsidRPr="00185F95">
        <w:rPr>
          <w:rFonts w:ascii="Arial" w:hAnsi="Arial" w:cs="Arial"/>
          <w:sz w:val="22"/>
        </w:rPr>
        <w:t>[NR_RF_FR1_enh-Core]</w:t>
      </w:r>
    </w:p>
    <w:p w14:paraId="2E5C6AEA" w14:textId="1596E498" w:rsidR="00675C27" w:rsidRPr="00A62DA7" w:rsidRDefault="00675C27" w:rsidP="006A0217">
      <w:pPr>
        <w:spacing w:after="0"/>
        <w:ind w:left="1985" w:hanging="1985"/>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B06282">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5435FAAB" w:rsidR="00577141" w:rsidRDefault="009A30BB" w:rsidP="00577141">
      <w:pPr>
        <w:overflowPunct/>
        <w:autoSpaceDE/>
        <w:autoSpaceDN/>
        <w:adjustRightInd/>
        <w:spacing w:after="0"/>
        <w:jc w:val="both"/>
        <w:textAlignment w:val="auto"/>
        <w:rPr>
          <w:rFonts w:eastAsia="SimSun"/>
          <w:lang w:eastAsia="zh-CN"/>
        </w:rPr>
      </w:pPr>
      <w:r>
        <w:rPr>
          <w:rFonts w:eastAsia="SimSun"/>
          <w:lang w:eastAsia="zh-CN"/>
        </w:rPr>
        <w:t xml:space="preserve">In </w:t>
      </w:r>
      <w:r w:rsidR="00C755ED">
        <w:rPr>
          <w:rFonts w:eastAsia="SimSun"/>
          <w:lang w:eastAsia="zh-CN"/>
        </w:rPr>
        <w:t xml:space="preserve">the </w:t>
      </w:r>
      <w:r>
        <w:rPr>
          <w:rFonts w:eastAsia="SimSun"/>
          <w:lang w:eastAsia="zh-CN"/>
        </w:rPr>
        <w:t>RAN</w:t>
      </w:r>
      <w:r w:rsidR="00875F16">
        <w:rPr>
          <w:rFonts w:eastAsia="SimSun"/>
          <w:lang w:eastAsia="zh-CN"/>
        </w:rPr>
        <w:t>4</w:t>
      </w:r>
      <w:r w:rsidR="00154E81">
        <w:rPr>
          <w:rFonts w:eastAsia="SimSun"/>
          <w:lang w:eastAsia="zh-CN"/>
        </w:rPr>
        <w:t>#</w:t>
      </w:r>
      <w:r w:rsidR="005D70A6">
        <w:rPr>
          <w:rFonts w:eastAsia="SimSun"/>
          <w:lang w:eastAsia="zh-CN"/>
        </w:rPr>
        <w:t>100</w:t>
      </w:r>
      <w:r w:rsidR="00CA73B9">
        <w:rPr>
          <w:rFonts w:eastAsia="SimSun"/>
          <w:lang w:eastAsia="zh-CN"/>
        </w:rPr>
        <w:t xml:space="preserve"> </w:t>
      </w:r>
      <w:r w:rsidR="00CC7830">
        <w:rPr>
          <w:rFonts w:eastAsia="SimSun"/>
          <w:lang w:eastAsia="zh-CN"/>
        </w:rPr>
        <w:t>e</w:t>
      </w:r>
      <w:r w:rsidR="00CA73B9">
        <w:rPr>
          <w:rFonts w:eastAsia="SimSun"/>
          <w:lang w:eastAsia="zh-CN"/>
        </w:rPr>
        <w:t>-</w:t>
      </w:r>
      <w:r w:rsidR="003653A6">
        <w:rPr>
          <w:rFonts w:eastAsia="SimSun"/>
          <w:lang w:eastAsia="zh-CN"/>
        </w:rPr>
        <w:t>meeting</w:t>
      </w:r>
      <w:r w:rsidR="00D10B92">
        <w:rPr>
          <w:rFonts w:eastAsia="SimSun"/>
          <w:lang w:eastAsia="zh-CN"/>
        </w:rPr>
        <w:t xml:space="preserve">, </w:t>
      </w:r>
      <w:r w:rsidR="002F2788">
        <w:rPr>
          <w:rFonts w:eastAsia="SimSun"/>
          <w:lang w:eastAsia="zh-CN"/>
        </w:rPr>
        <w:t xml:space="preserve">the impact of reverse IMD and 30dB PA linearity for PC2 contiguous UL CA with UL MIMO support using </w:t>
      </w:r>
      <w:proofErr w:type="spellStart"/>
      <w:r w:rsidR="002F2788">
        <w:rPr>
          <w:rFonts w:eastAsia="SimSun"/>
          <w:lang w:eastAsia="zh-CN"/>
        </w:rPr>
        <w:t>TxD</w:t>
      </w:r>
      <w:proofErr w:type="spellEnd"/>
      <w:r w:rsidR="002F2788">
        <w:rPr>
          <w:rFonts w:eastAsia="SimSun"/>
          <w:lang w:eastAsia="zh-CN"/>
        </w:rPr>
        <w:t xml:space="preserve"> was discussed in [1] and resulted in WF [2,3] covering both UL MIMO and </w:t>
      </w:r>
      <w:proofErr w:type="spellStart"/>
      <w:r w:rsidR="002F2788">
        <w:rPr>
          <w:rFonts w:eastAsia="SimSun"/>
          <w:lang w:eastAsia="zh-CN"/>
        </w:rPr>
        <w:t>TxD</w:t>
      </w:r>
      <w:proofErr w:type="spellEnd"/>
      <w:r w:rsidR="002F2788">
        <w:rPr>
          <w:rFonts w:eastAsia="SimSun"/>
          <w:lang w:eastAsia="zh-CN"/>
        </w:rPr>
        <w:t xml:space="preserve"> aspects</w:t>
      </w:r>
      <w:r w:rsidR="00886607">
        <w:rPr>
          <w:rFonts w:eastAsia="SimSun"/>
          <w:lang w:eastAsia="zh-CN"/>
        </w:rPr>
        <w:t>. In this contribution, we provide measured data for 2Tx PC2 contiguous UL CA for both 2x23dBm and 2x26dBm PA architectures, compare them to PC2 1Tx results and make MPR proposals.</w:t>
      </w:r>
    </w:p>
    <w:p w14:paraId="6897732D" w14:textId="4267D0F2" w:rsidR="00F74B3A" w:rsidRDefault="00853ECB" w:rsidP="00EE2BC9">
      <w:pPr>
        <w:pStyle w:val="Heading1"/>
        <w:pBdr>
          <w:top w:val="single" w:sz="12" w:space="5" w:color="auto"/>
        </w:pBdr>
        <w:jc w:val="both"/>
        <w:rPr>
          <w:rFonts w:eastAsia="SimSun"/>
          <w:lang w:eastAsia="zh-CN"/>
        </w:rPr>
      </w:pPr>
      <w:r>
        <w:rPr>
          <w:rFonts w:eastAsia="SimSun" w:hint="eastAsia"/>
          <w:lang w:eastAsia="zh-CN"/>
        </w:rPr>
        <w:t>Discussion</w:t>
      </w:r>
    </w:p>
    <w:p w14:paraId="6C3BCCE3" w14:textId="566C72CF" w:rsidR="002D3CBD" w:rsidRDefault="002F2788" w:rsidP="002D3CBD">
      <w:pPr>
        <w:pStyle w:val="Heading2"/>
        <w:spacing w:after="240"/>
        <w:rPr>
          <w:lang w:eastAsia="zh-CN"/>
        </w:rPr>
      </w:pPr>
      <w:r>
        <w:rPr>
          <w:lang w:eastAsia="zh-CN"/>
        </w:rPr>
        <w:t xml:space="preserve">MPR and </w:t>
      </w:r>
      <w:r w:rsidR="002D3CBD">
        <w:rPr>
          <w:lang w:eastAsia="zh-CN"/>
        </w:rPr>
        <w:t xml:space="preserve">Architectures aspects to be </w:t>
      </w:r>
      <w:r w:rsidR="00521331">
        <w:rPr>
          <w:lang w:eastAsia="zh-CN"/>
        </w:rPr>
        <w:t>confirmed</w:t>
      </w:r>
    </w:p>
    <w:p w14:paraId="3F2EF4FE" w14:textId="6A244B16" w:rsidR="00521331" w:rsidRDefault="00BE2987" w:rsidP="006814B1">
      <w:pPr>
        <w:spacing w:after="0"/>
        <w:rPr>
          <w:lang w:val="en-GB" w:eastAsia="zh-CN"/>
        </w:rPr>
      </w:pPr>
      <w:r>
        <w:rPr>
          <w:lang w:val="en-GB" w:eastAsia="zh-CN"/>
        </w:rPr>
        <w:t xml:space="preserve">The </w:t>
      </w:r>
      <w:r w:rsidR="00521331">
        <w:rPr>
          <w:lang w:val="en-GB" w:eastAsia="zh-CN"/>
        </w:rPr>
        <w:t xml:space="preserve">PC2 NR UL CA 2Tx MPR </w:t>
      </w:r>
      <w:proofErr w:type="gramStart"/>
      <w:r w:rsidR="00521331">
        <w:rPr>
          <w:lang w:val="en-GB" w:eastAsia="zh-CN"/>
        </w:rPr>
        <w:t>aspect to be confirmed have</w:t>
      </w:r>
      <w:proofErr w:type="gramEnd"/>
      <w:r w:rsidR="00521331">
        <w:rPr>
          <w:lang w:val="en-GB" w:eastAsia="zh-CN"/>
        </w:rPr>
        <w:t xml:space="preserve"> been agreed in [2].</w:t>
      </w:r>
    </w:p>
    <w:p w14:paraId="5D7E58EF" w14:textId="77777777" w:rsidR="006814B1" w:rsidRDefault="006814B1" w:rsidP="006814B1">
      <w:pPr>
        <w:spacing w:after="0"/>
        <w:rPr>
          <w:rFonts w:eastAsiaTheme="minorEastAsia"/>
          <w:lang w:eastAsia="zh-CN"/>
        </w:rPr>
      </w:pPr>
    </w:p>
    <w:p w14:paraId="0D3FA9B3" w14:textId="77777777" w:rsidR="006814B1" w:rsidRDefault="006814B1" w:rsidP="006814B1">
      <w:pPr>
        <w:spacing w:after="0"/>
        <w:rPr>
          <w:rFonts w:eastAsiaTheme="minorEastAsia"/>
          <w:lang w:eastAsia="zh-CN"/>
        </w:rPr>
      </w:pPr>
      <w:r w:rsidRPr="00521331">
        <w:rPr>
          <w:rFonts w:eastAsiaTheme="minorEastAsia"/>
          <w:lang w:eastAsia="zh-CN"/>
        </w:rPr>
        <w:t>Applicability to PC2 contiguous CA for UL MIMO</w:t>
      </w:r>
    </w:p>
    <w:p w14:paraId="7F25FC12" w14:textId="6213577A" w:rsidR="00521331" w:rsidRDefault="00521331" w:rsidP="006814B1">
      <w:pPr>
        <w:spacing w:after="0"/>
        <w:rPr>
          <w:rFonts w:eastAsiaTheme="minorEastAsia"/>
          <w:highlight w:val="green"/>
          <w:lang w:eastAsia="zh-CN"/>
        </w:rPr>
      </w:pPr>
      <w:r w:rsidRPr="00A41967">
        <w:rPr>
          <w:rFonts w:eastAsiaTheme="minorEastAsia"/>
          <w:highlight w:val="green"/>
          <w:lang w:eastAsia="zh-CN"/>
        </w:rPr>
        <w:t xml:space="preserve">Way-Forward: </w:t>
      </w:r>
    </w:p>
    <w:p w14:paraId="6F44312D" w14:textId="77777777" w:rsidR="00521331" w:rsidRDefault="00521331" w:rsidP="00AE48CB">
      <w:pPr>
        <w:pStyle w:val="ListParagraph"/>
        <w:numPr>
          <w:ilvl w:val="0"/>
          <w:numId w:val="12"/>
        </w:numPr>
        <w:spacing w:after="0"/>
        <w:rPr>
          <w:rFonts w:eastAsiaTheme="minorEastAsia"/>
          <w:highlight w:val="green"/>
          <w:lang w:eastAsia="zh-CN"/>
        </w:rPr>
      </w:pPr>
      <w:r>
        <w:rPr>
          <w:rFonts w:eastAsiaTheme="minorEastAsia"/>
          <w:highlight w:val="green"/>
          <w:lang w:eastAsia="zh-CN"/>
        </w:rPr>
        <w:t>According to [7]</w:t>
      </w:r>
      <w:r w:rsidRPr="00BB185A">
        <w:rPr>
          <w:rFonts w:eastAsiaTheme="minorEastAsia"/>
          <w:highlight w:val="green"/>
          <w:lang w:eastAsia="zh-CN"/>
        </w:rPr>
        <w:t xml:space="preserve">PC2 2Tx MPR for contiguous UL CA </w:t>
      </w:r>
      <w:r>
        <w:rPr>
          <w:rFonts w:eastAsiaTheme="minorEastAsia"/>
          <w:highlight w:val="green"/>
          <w:lang w:eastAsia="zh-CN"/>
        </w:rPr>
        <w:t>for UL MIMO can</w:t>
      </w:r>
      <w:r w:rsidRPr="00BB185A">
        <w:rPr>
          <w:rFonts w:eastAsiaTheme="minorEastAsia"/>
          <w:highlight w:val="green"/>
          <w:lang w:eastAsia="zh-CN"/>
        </w:rPr>
        <w:t xml:space="preserve"> be </w:t>
      </w:r>
      <w:r>
        <w:rPr>
          <w:rFonts w:eastAsiaTheme="minorEastAsia"/>
          <w:highlight w:val="green"/>
          <w:lang w:eastAsia="zh-CN"/>
        </w:rPr>
        <w:t>based on the</w:t>
      </w:r>
      <w:r w:rsidRPr="00BB185A">
        <w:rPr>
          <w:rFonts w:eastAsiaTheme="minorEastAsia"/>
          <w:highlight w:val="green"/>
          <w:lang w:eastAsia="zh-CN"/>
        </w:rPr>
        <w:t xml:space="preserve"> architecture</w:t>
      </w:r>
      <w:r>
        <w:rPr>
          <w:rFonts w:eastAsiaTheme="minorEastAsia"/>
          <w:highlight w:val="green"/>
          <w:lang w:eastAsia="zh-CN"/>
        </w:rPr>
        <w:t>s:</w:t>
      </w:r>
    </w:p>
    <w:p w14:paraId="261F8841" w14:textId="77777777" w:rsidR="00521331" w:rsidRDefault="00521331" w:rsidP="00AE48CB">
      <w:pPr>
        <w:pStyle w:val="ListParagraph"/>
        <w:numPr>
          <w:ilvl w:val="1"/>
          <w:numId w:val="12"/>
        </w:numPr>
        <w:spacing w:after="0"/>
        <w:rPr>
          <w:rFonts w:eastAsiaTheme="minorEastAsia"/>
          <w:highlight w:val="green"/>
          <w:lang w:eastAsia="zh-CN"/>
        </w:rPr>
      </w:pPr>
      <w:r>
        <w:rPr>
          <w:rFonts w:eastAsiaTheme="minorEastAsia"/>
          <w:highlight w:val="green"/>
          <w:lang w:eastAsia="zh-CN"/>
        </w:rPr>
        <w:t xml:space="preserve">Based on two PC3 PAs </w:t>
      </w:r>
    </w:p>
    <w:p w14:paraId="22BAF7A9" w14:textId="77777777" w:rsidR="00521331" w:rsidRPr="007B17D9" w:rsidRDefault="00521331" w:rsidP="00AE48CB">
      <w:pPr>
        <w:pStyle w:val="ListParagraph"/>
        <w:numPr>
          <w:ilvl w:val="1"/>
          <w:numId w:val="12"/>
        </w:numPr>
        <w:spacing w:after="0"/>
        <w:rPr>
          <w:rFonts w:eastAsiaTheme="minorEastAsia"/>
          <w:highlight w:val="green"/>
          <w:lang w:eastAsia="zh-CN"/>
        </w:rPr>
      </w:pPr>
      <w:r>
        <w:rPr>
          <w:rFonts w:eastAsiaTheme="minorEastAsia"/>
          <w:highlight w:val="green"/>
          <w:lang w:eastAsia="zh-CN"/>
        </w:rPr>
        <w:t xml:space="preserve">Based on two PC2 PAs </w:t>
      </w:r>
    </w:p>
    <w:p w14:paraId="79BBE442" w14:textId="77777777" w:rsidR="00521331" w:rsidRDefault="00521331" w:rsidP="00AE48CB">
      <w:pPr>
        <w:pStyle w:val="ListParagraph"/>
        <w:numPr>
          <w:ilvl w:val="0"/>
          <w:numId w:val="12"/>
        </w:numPr>
        <w:spacing w:after="0"/>
        <w:rPr>
          <w:rFonts w:eastAsiaTheme="minorEastAsia"/>
          <w:highlight w:val="green"/>
          <w:lang w:eastAsia="zh-CN"/>
        </w:rPr>
      </w:pPr>
      <w:r>
        <w:rPr>
          <w:rFonts w:eastAsiaTheme="minorEastAsia"/>
          <w:highlight w:val="green"/>
          <w:lang w:eastAsia="zh-CN"/>
        </w:rPr>
        <w:t xml:space="preserve">PC2 2Tx MPR for contiguous UL CA is the same for </w:t>
      </w:r>
      <w:proofErr w:type="spellStart"/>
      <w:r>
        <w:rPr>
          <w:rFonts w:eastAsiaTheme="minorEastAsia"/>
          <w:highlight w:val="green"/>
          <w:lang w:eastAsia="zh-CN"/>
        </w:rPr>
        <w:t>TxD</w:t>
      </w:r>
      <w:proofErr w:type="spellEnd"/>
      <w:r>
        <w:rPr>
          <w:rFonts w:eastAsiaTheme="minorEastAsia"/>
          <w:highlight w:val="green"/>
          <w:lang w:eastAsia="zh-CN"/>
        </w:rPr>
        <w:t xml:space="preserve"> or UL MIMO for the same PA architecture</w:t>
      </w:r>
    </w:p>
    <w:p w14:paraId="3830BE53" w14:textId="77777777" w:rsidR="00521331" w:rsidRPr="007B17D9" w:rsidRDefault="00521331" w:rsidP="00AE48CB">
      <w:pPr>
        <w:pStyle w:val="ListParagraph"/>
        <w:numPr>
          <w:ilvl w:val="1"/>
          <w:numId w:val="12"/>
        </w:numPr>
        <w:spacing w:after="0"/>
        <w:rPr>
          <w:rFonts w:eastAsiaTheme="minorEastAsia"/>
          <w:highlight w:val="green"/>
          <w:lang w:eastAsia="zh-CN"/>
        </w:rPr>
      </w:pPr>
      <w:r>
        <w:rPr>
          <w:rFonts w:eastAsia="DengXian"/>
          <w:highlight w:val="green"/>
          <w:lang w:eastAsia="zh-CN"/>
        </w:rPr>
        <w:t>F</w:t>
      </w:r>
      <w:r>
        <w:rPr>
          <w:rFonts w:eastAsia="DengXian" w:hint="eastAsia"/>
          <w:highlight w:val="green"/>
          <w:lang w:eastAsia="zh-CN"/>
        </w:rPr>
        <w:t>ur</w:t>
      </w:r>
      <w:r>
        <w:rPr>
          <w:rFonts w:eastAsia="DengXian"/>
          <w:highlight w:val="green"/>
          <w:lang w:eastAsia="zh-CN"/>
        </w:rPr>
        <w:t>ther study whether 2 set of MPR requirement is defined for different architecture</w:t>
      </w:r>
    </w:p>
    <w:p w14:paraId="410243DA" w14:textId="77777777" w:rsidR="00521331" w:rsidRPr="007B17D9" w:rsidRDefault="00521331" w:rsidP="00AE48CB">
      <w:pPr>
        <w:pStyle w:val="ListParagraph"/>
        <w:numPr>
          <w:ilvl w:val="1"/>
          <w:numId w:val="12"/>
        </w:numPr>
        <w:spacing w:after="0"/>
        <w:rPr>
          <w:rFonts w:eastAsiaTheme="minorEastAsia"/>
          <w:highlight w:val="green"/>
          <w:lang w:eastAsia="zh-CN"/>
        </w:rPr>
      </w:pPr>
      <w:r>
        <w:rPr>
          <w:rFonts w:eastAsiaTheme="minorEastAsia"/>
          <w:highlight w:val="green"/>
          <w:lang w:eastAsia="zh-CN"/>
        </w:rPr>
        <w:t>Further study if UL CA with one PC2 PA and one PC3 PA should also be considered</w:t>
      </w:r>
    </w:p>
    <w:p w14:paraId="0EF1E9E6" w14:textId="77777777" w:rsidR="00521331" w:rsidRPr="004B61BB" w:rsidRDefault="00521331" w:rsidP="00AE48CB">
      <w:pPr>
        <w:pStyle w:val="ListParagraph"/>
        <w:numPr>
          <w:ilvl w:val="0"/>
          <w:numId w:val="12"/>
        </w:numPr>
        <w:spacing w:after="0"/>
        <w:rPr>
          <w:rFonts w:eastAsiaTheme="minorEastAsia"/>
          <w:highlight w:val="green"/>
          <w:lang w:eastAsia="zh-CN"/>
        </w:rPr>
      </w:pPr>
      <w:r>
        <w:rPr>
          <w:rFonts w:eastAsia="DengXian"/>
          <w:highlight w:val="green"/>
          <w:lang w:eastAsia="zh-CN"/>
        </w:rPr>
        <w:t xml:space="preserve">Whether Rel-17 </w:t>
      </w:r>
      <w:proofErr w:type="spellStart"/>
      <w:r>
        <w:rPr>
          <w:rFonts w:eastAsia="DengXian"/>
          <w:highlight w:val="green"/>
          <w:lang w:eastAsia="zh-CN"/>
        </w:rPr>
        <w:t>signalling</w:t>
      </w:r>
      <w:proofErr w:type="spellEnd"/>
      <w:r>
        <w:rPr>
          <w:rFonts w:eastAsia="DengXian"/>
          <w:highlight w:val="green"/>
          <w:lang w:eastAsia="zh-CN"/>
        </w:rPr>
        <w:t xml:space="preserve"> to differentiate sets of PC2 MPR requirement for different architecture is needed is FFS</w:t>
      </w:r>
    </w:p>
    <w:p w14:paraId="71A6DF03" w14:textId="77777777" w:rsidR="00521331" w:rsidRDefault="00521331" w:rsidP="006814B1">
      <w:pPr>
        <w:spacing w:after="0"/>
        <w:ind w:left="360"/>
        <w:rPr>
          <w:rFonts w:eastAsia="DengXian"/>
          <w:highlight w:val="green"/>
          <w:lang w:eastAsia="zh-CN"/>
        </w:rPr>
      </w:pPr>
    </w:p>
    <w:p w14:paraId="29C67AB7" w14:textId="77777777" w:rsidR="00521331" w:rsidRPr="006F6970" w:rsidRDefault="00521331" w:rsidP="006814B1">
      <w:pPr>
        <w:spacing w:after="0"/>
        <w:ind w:left="360"/>
        <w:rPr>
          <w:rFonts w:eastAsia="DengXian"/>
          <w:highlight w:val="green"/>
          <w:lang w:eastAsia="zh-CN"/>
        </w:rPr>
      </w:pPr>
      <w:r>
        <w:rPr>
          <w:rFonts w:eastAsia="DengXian"/>
          <w:highlight w:val="green"/>
          <w:lang w:eastAsia="zh-CN"/>
        </w:rPr>
        <w:t xml:space="preserve">Note: </w:t>
      </w:r>
      <w:proofErr w:type="spellStart"/>
      <w:r>
        <w:rPr>
          <w:rFonts w:eastAsia="DengXian"/>
          <w:highlight w:val="green"/>
          <w:lang w:eastAsia="zh-CN"/>
        </w:rPr>
        <w:t>TxD</w:t>
      </w:r>
      <w:proofErr w:type="spellEnd"/>
      <w:r>
        <w:rPr>
          <w:rFonts w:eastAsia="DengXian"/>
          <w:highlight w:val="green"/>
          <w:lang w:eastAsia="zh-CN"/>
        </w:rPr>
        <w:t xml:space="preserve"> signaling that is already available should be part of the study of enabling discriminations of PC2 MPR requirements</w:t>
      </w:r>
    </w:p>
    <w:p w14:paraId="6E26B1C2" w14:textId="77777777" w:rsidR="006814B1" w:rsidRDefault="006814B1" w:rsidP="006814B1">
      <w:pPr>
        <w:spacing w:after="0"/>
        <w:rPr>
          <w:rFonts w:eastAsiaTheme="minorEastAsia"/>
          <w:lang w:eastAsia="zh-CN"/>
        </w:rPr>
      </w:pPr>
    </w:p>
    <w:p w14:paraId="21E89FDE" w14:textId="5AC0614A" w:rsidR="00521331" w:rsidRDefault="006814B1" w:rsidP="006814B1">
      <w:pPr>
        <w:spacing w:after="0"/>
        <w:rPr>
          <w:rFonts w:eastAsiaTheme="minorEastAsia"/>
          <w:highlight w:val="green"/>
          <w:lang w:eastAsia="zh-CN"/>
        </w:rPr>
      </w:pPr>
      <w:r w:rsidRPr="00521331">
        <w:rPr>
          <w:rFonts w:eastAsiaTheme="minorEastAsia"/>
          <w:lang w:eastAsia="zh-CN"/>
        </w:rPr>
        <w:t>Proposed MPR for 2TX contiguous UL CA MPR with two PC3 PAs</w:t>
      </w:r>
    </w:p>
    <w:p w14:paraId="0FBBDFB4" w14:textId="4D83F7A5" w:rsidR="00521331" w:rsidRPr="0068692E" w:rsidRDefault="00521331" w:rsidP="006814B1">
      <w:pPr>
        <w:spacing w:after="0"/>
        <w:rPr>
          <w:rFonts w:eastAsiaTheme="minorEastAsia"/>
          <w:highlight w:val="green"/>
          <w:lang w:eastAsia="zh-CN"/>
        </w:rPr>
      </w:pPr>
      <w:r w:rsidRPr="00A41967">
        <w:rPr>
          <w:rFonts w:eastAsiaTheme="minorEastAsia"/>
          <w:highlight w:val="green"/>
          <w:lang w:eastAsia="zh-CN"/>
        </w:rPr>
        <w:t xml:space="preserve">Way-Forward: </w:t>
      </w:r>
      <w:r>
        <w:rPr>
          <w:rFonts w:eastAsiaTheme="minorEastAsia"/>
          <w:highlight w:val="green"/>
          <w:lang w:eastAsia="zh-CN"/>
        </w:rPr>
        <w:t xml:space="preserve">PC2 </w:t>
      </w:r>
      <w:r w:rsidRPr="0068692E">
        <w:rPr>
          <w:rFonts w:eastAsiaTheme="minorEastAsia"/>
          <w:highlight w:val="green"/>
          <w:lang w:eastAsia="zh-CN"/>
        </w:rPr>
        <w:t xml:space="preserve">2Tx UEs </w:t>
      </w:r>
      <w:r>
        <w:rPr>
          <w:rFonts w:eastAsiaTheme="minorEastAsia"/>
          <w:highlight w:val="green"/>
          <w:lang w:eastAsia="zh-CN"/>
        </w:rPr>
        <w:t xml:space="preserve">with 2 PC3 PAs indicating </w:t>
      </w:r>
      <w:proofErr w:type="spellStart"/>
      <w:r>
        <w:rPr>
          <w:rFonts w:eastAsiaTheme="minorEastAsia"/>
          <w:highlight w:val="green"/>
          <w:lang w:eastAsia="zh-CN"/>
        </w:rPr>
        <w:t>TxD</w:t>
      </w:r>
      <w:proofErr w:type="spellEnd"/>
      <w:r>
        <w:rPr>
          <w:rFonts w:eastAsiaTheme="minorEastAsia"/>
          <w:highlight w:val="green"/>
          <w:lang w:eastAsia="zh-CN"/>
        </w:rPr>
        <w:t xml:space="preserve"> </w:t>
      </w:r>
      <w:r w:rsidRPr="0068692E">
        <w:rPr>
          <w:rFonts w:eastAsiaTheme="minorEastAsia"/>
          <w:highlight w:val="green"/>
          <w:lang w:eastAsia="zh-CN"/>
        </w:rPr>
        <w:t>to reach the maximum output power</w:t>
      </w:r>
      <w:r>
        <w:rPr>
          <w:rFonts w:eastAsiaTheme="minorEastAsia"/>
          <w:highlight w:val="green"/>
          <w:lang w:eastAsia="zh-CN"/>
        </w:rPr>
        <w:t xml:space="preserve"> in single port transmission</w:t>
      </w:r>
      <w:r w:rsidRPr="0068692E">
        <w:rPr>
          <w:rFonts w:eastAsiaTheme="minorEastAsia"/>
          <w:highlight w:val="green"/>
          <w:lang w:eastAsia="zh-CN"/>
        </w:rPr>
        <w:t xml:space="preserve"> </w:t>
      </w:r>
      <w:r>
        <w:rPr>
          <w:rFonts w:eastAsiaTheme="minorEastAsia"/>
          <w:highlight w:val="green"/>
          <w:lang w:eastAsia="zh-CN"/>
        </w:rPr>
        <w:t>are allowed additional MPR compared with PC2 1Tx MPR:</w:t>
      </w:r>
    </w:p>
    <w:p w14:paraId="3581C838" w14:textId="77777777" w:rsidR="00521331" w:rsidRDefault="00521331" w:rsidP="00AE48CB">
      <w:pPr>
        <w:pStyle w:val="ListParagraph"/>
        <w:numPr>
          <w:ilvl w:val="0"/>
          <w:numId w:val="12"/>
        </w:numPr>
        <w:spacing w:after="0"/>
        <w:rPr>
          <w:rFonts w:eastAsiaTheme="minorEastAsia"/>
          <w:highlight w:val="green"/>
          <w:lang w:eastAsia="zh-CN"/>
        </w:rPr>
      </w:pPr>
      <w:r>
        <w:rPr>
          <w:rFonts w:eastAsiaTheme="minorEastAsia"/>
          <w:highlight w:val="green"/>
          <w:lang w:eastAsia="zh-CN"/>
        </w:rPr>
        <w:t>[0-0.5dB] for contiguous outer allocations</w:t>
      </w:r>
    </w:p>
    <w:p w14:paraId="4EEADF4A" w14:textId="77777777" w:rsidR="00521331" w:rsidRDefault="00521331" w:rsidP="00AE48CB">
      <w:pPr>
        <w:pStyle w:val="ListParagraph"/>
        <w:numPr>
          <w:ilvl w:val="0"/>
          <w:numId w:val="12"/>
        </w:numPr>
        <w:spacing w:after="0"/>
        <w:rPr>
          <w:rFonts w:eastAsiaTheme="minorEastAsia"/>
          <w:highlight w:val="green"/>
          <w:lang w:eastAsia="zh-CN"/>
        </w:rPr>
      </w:pPr>
      <w:r w:rsidRPr="0068692E">
        <w:rPr>
          <w:rFonts w:eastAsiaTheme="minorEastAsia"/>
          <w:highlight w:val="green"/>
          <w:lang w:eastAsia="zh-CN"/>
        </w:rPr>
        <w:t>[0-0.5dB] for non-contiguous inner allocations</w:t>
      </w:r>
    </w:p>
    <w:p w14:paraId="2384F6A5" w14:textId="77777777" w:rsidR="00521331" w:rsidRDefault="00521331" w:rsidP="00AE48CB">
      <w:pPr>
        <w:pStyle w:val="ListParagraph"/>
        <w:numPr>
          <w:ilvl w:val="0"/>
          <w:numId w:val="12"/>
        </w:numPr>
        <w:spacing w:after="0"/>
        <w:rPr>
          <w:rFonts w:eastAsiaTheme="minorEastAsia"/>
          <w:highlight w:val="green"/>
          <w:lang w:eastAsia="zh-CN"/>
        </w:rPr>
      </w:pPr>
      <w:r w:rsidRPr="0068692E">
        <w:rPr>
          <w:rFonts w:eastAsiaTheme="minorEastAsia"/>
          <w:highlight w:val="green"/>
          <w:lang w:eastAsia="zh-CN"/>
        </w:rPr>
        <w:t xml:space="preserve">[0-1] dB </w:t>
      </w:r>
      <w:r>
        <w:rPr>
          <w:rFonts w:eastAsiaTheme="minorEastAsia"/>
          <w:highlight w:val="green"/>
          <w:lang w:eastAsia="zh-CN"/>
        </w:rPr>
        <w:t>for non-contiguous outer1 and outer2 allocations</w:t>
      </w:r>
    </w:p>
    <w:p w14:paraId="3EF6ECD6" w14:textId="77777777" w:rsidR="00521331" w:rsidRPr="00925200" w:rsidRDefault="00521331" w:rsidP="00AE48CB">
      <w:pPr>
        <w:pStyle w:val="ListParagraph"/>
        <w:numPr>
          <w:ilvl w:val="0"/>
          <w:numId w:val="12"/>
        </w:numPr>
        <w:spacing w:after="0"/>
        <w:rPr>
          <w:rFonts w:eastAsiaTheme="minorEastAsia"/>
          <w:highlight w:val="green"/>
          <w:lang w:eastAsia="zh-CN"/>
        </w:rPr>
      </w:pPr>
      <w:r>
        <w:rPr>
          <w:rFonts w:eastAsiaTheme="minorEastAsia"/>
          <w:highlight w:val="green"/>
          <w:lang w:eastAsia="zh-CN"/>
        </w:rPr>
        <w:t>Final value in the range will be decided at next meeting based on additional 2Tx UL CA measurements, FFS whether can share the PC2 CA 1Tx MPR</w:t>
      </w:r>
    </w:p>
    <w:p w14:paraId="3DAB4299" w14:textId="77777777" w:rsidR="006814B1" w:rsidRDefault="006814B1" w:rsidP="006814B1">
      <w:pPr>
        <w:spacing w:after="0"/>
        <w:rPr>
          <w:lang w:val="en-GB" w:eastAsia="zh-CN"/>
        </w:rPr>
      </w:pPr>
    </w:p>
    <w:p w14:paraId="258BCC36" w14:textId="08F24C23" w:rsidR="00521331" w:rsidRDefault="006814B1" w:rsidP="006814B1">
      <w:pPr>
        <w:spacing w:after="0"/>
        <w:rPr>
          <w:lang w:val="en-GB" w:eastAsia="zh-CN"/>
        </w:rPr>
      </w:pPr>
      <w:r w:rsidRPr="006814B1">
        <w:rPr>
          <w:lang w:val="en-GB" w:eastAsia="zh-CN"/>
        </w:rPr>
        <w:t>Proposed MPR for 2TX contiguous UL CA MPR with at least one PC2 PA</w:t>
      </w:r>
    </w:p>
    <w:p w14:paraId="7FA2A890" w14:textId="77777777" w:rsidR="006814B1" w:rsidRDefault="006814B1" w:rsidP="006814B1">
      <w:pPr>
        <w:spacing w:after="0"/>
        <w:rPr>
          <w:rFonts w:eastAsiaTheme="minorEastAsia"/>
          <w:highlight w:val="green"/>
          <w:lang w:eastAsia="zh-CN"/>
        </w:rPr>
      </w:pPr>
      <w:r>
        <w:rPr>
          <w:rFonts w:eastAsiaTheme="minorEastAsia"/>
          <w:highlight w:val="green"/>
          <w:lang w:eastAsia="zh-CN"/>
        </w:rPr>
        <w:t>Way Forward: PC2 2Tx UEs with two PC2 PAs use 1Tx MPR when supporting UL CA for UL MIMO operation.</w:t>
      </w:r>
    </w:p>
    <w:p w14:paraId="1E299E51" w14:textId="77777777" w:rsidR="006814B1" w:rsidRPr="004B61BB" w:rsidRDefault="006814B1" w:rsidP="00AE48CB">
      <w:pPr>
        <w:pStyle w:val="ListParagraph"/>
        <w:numPr>
          <w:ilvl w:val="0"/>
          <w:numId w:val="13"/>
        </w:numPr>
        <w:spacing w:after="0"/>
        <w:rPr>
          <w:rFonts w:eastAsiaTheme="minorEastAsia"/>
          <w:highlight w:val="green"/>
          <w:lang w:eastAsia="zh-CN"/>
        </w:rPr>
      </w:pPr>
      <w:r>
        <w:rPr>
          <w:highlight w:val="green"/>
          <w:lang w:eastAsia="zh-CN"/>
        </w:rPr>
        <w:t>FFS if the same can apply to one PC3 + one PC2 PA architecture</w:t>
      </w:r>
    </w:p>
    <w:p w14:paraId="69928E70" w14:textId="77777777" w:rsidR="006814B1" w:rsidRDefault="006814B1" w:rsidP="006814B1">
      <w:pPr>
        <w:spacing w:after="0"/>
        <w:rPr>
          <w:lang w:val="en-GB" w:eastAsia="zh-CN"/>
        </w:rPr>
      </w:pPr>
    </w:p>
    <w:p w14:paraId="5B19962A" w14:textId="43748EAE" w:rsidR="006814B1" w:rsidRPr="00521331" w:rsidRDefault="006814B1" w:rsidP="006814B1">
      <w:pPr>
        <w:spacing w:after="0"/>
        <w:rPr>
          <w:lang w:val="en-GB" w:eastAsia="zh-CN"/>
        </w:rPr>
      </w:pPr>
      <w:r w:rsidRPr="006814B1">
        <w:rPr>
          <w:lang w:val="en-GB" w:eastAsia="zh-CN"/>
        </w:rPr>
        <w:t>Proposed MPR Tables for 1Tx and 2Tx PC2 contiguous UL CA</w:t>
      </w:r>
    </w:p>
    <w:p w14:paraId="22992BD6" w14:textId="77777777" w:rsidR="00521331" w:rsidRPr="00A1115A" w:rsidRDefault="00521331" w:rsidP="00521331">
      <w:pPr>
        <w:pStyle w:val="TH"/>
        <w:spacing w:after="0"/>
        <w:ind w:left="1408"/>
        <w:jc w:val="left"/>
      </w:pPr>
      <w:r>
        <w:t>Table 6.2A.2.1-1a</w:t>
      </w:r>
      <w:r w:rsidRPr="00A1115A">
        <w:t>: Contiguous</w:t>
      </w:r>
      <w:r>
        <w:t xml:space="preserve"> RB allocation for Power Class 2 with 1Tx </w:t>
      </w:r>
      <w:r w:rsidRPr="00AB0C54">
        <w:rPr>
          <w:highlight w:val="green"/>
        </w:rPr>
        <w:t>and 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9"/>
        <w:gridCol w:w="1156"/>
        <w:gridCol w:w="1661"/>
        <w:gridCol w:w="1890"/>
        <w:gridCol w:w="1710"/>
        <w:gridCol w:w="1800"/>
      </w:tblGrid>
      <w:tr w:rsidR="00521331" w:rsidRPr="00BF048D" w14:paraId="273CE587" w14:textId="77777777" w:rsidTr="004F130D">
        <w:trPr>
          <w:trHeight w:val="187"/>
          <w:jc w:val="center"/>
        </w:trPr>
        <w:tc>
          <w:tcPr>
            <w:tcW w:w="2405" w:type="dxa"/>
            <w:gridSpan w:val="2"/>
            <w:tcBorders>
              <w:bottom w:val="nil"/>
            </w:tcBorders>
            <w:shd w:val="clear" w:color="auto" w:fill="auto"/>
          </w:tcPr>
          <w:p w14:paraId="69338389" w14:textId="77777777" w:rsidR="00521331" w:rsidRPr="00BF048D" w:rsidRDefault="00521331" w:rsidP="004F130D">
            <w:pPr>
              <w:pStyle w:val="TAH"/>
              <w:rPr>
                <w:sz w:val="16"/>
              </w:rPr>
            </w:pPr>
            <w:r w:rsidRPr="00BF048D">
              <w:rPr>
                <w:rFonts w:hint="eastAsia"/>
                <w:sz w:val="16"/>
              </w:rPr>
              <w:t>Modulation</w:t>
            </w:r>
          </w:p>
        </w:tc>
        <w:tc>
          <w:tcPr>
            <w:tcW w:w="3551" w:type="dxa"/>
            <w:gridSpan w:val="2"/>
            <w:shd w:val="clear" w:color="auto" w:fill="auto"/>
          </w:tcPr>
          <w:p w14:paraId="784A13F4" w14:textId="77777777" w:rsidR="00521331" w:rsidRPr="00BF048D" w:rsidRDefault="00521331" w:rsidP="004F130D">
            <w:pPr>
              <w:pStyle w:val="TAH"/>
              <w:rPr>
                <w:sz w:val="16"/>
              </w:rPr>
            </w:pPr>
            <w:r w:rsidRPr="00BF048D">
              <w:rPr>
                <w:rFonts w:hint="eastAsia"/>
                <w:sz w:val="16"/>
              </w:rPr>
              <w:t>MPR</w:t>
            </w:r>
            <w:r w:rsidRPr="00BF048D">
              <w:rPr>
                <w:sz w:val="16"/>
              </w:rPr>
              <w:t xml:space="preserve"> for bandwidth class B</w:t>
            </w:r>
            <w:r>
              <w:rPr>
                <w:sz w:val="16"/>
              </w:rPr>
              <w:t xml:space="preserve"> </w:t>
            </w:r>
            <w:r w:rsidRPr="00BF048D">
              <w:rPr>
                <w:sz w:val="16"/>
              </w:rPr>
              <w:t>(dB)</w:t>
            </w:r>
          </w:p>
        </w:tc>
        <w:tc>
          <w:tcPr>
            <w:tcW w:w="3510" w:type="dxa"/>
            <w:gridSpan w:val="2"/>
          </w:tcPr>
          <w:p w14:paraId="4CEC7B24" w14:textId="77777777" w:rsidR="00521331" w:rsidRPr="00BF048D" w:rsidRDefault="00521331" w:rsidP="004F130D">
            <w:pPr>
              <w:pStyle w:val="TAH"/>
              <w:rPr>
                <w:sz w:val="16"/>
              </w:rPr>
            </w:pPr>
            <w:r w:rsidRPr="00BF048D">
              <w:rPr>
                <w:rFonts w:hint="eastAsia"/>
                <w:sz w:val="16"/>
              </w:rPr>
              <w:t>MPR</w:t>
            </w:r>
            <w:r w:rsidRPr="00BF048D">
              <w:rPr>
                <w:sz w:val="16"/>
              </w:rPr>
              <w:t xml:space="preserve"> for bandwidth class C</w:t>
            </w:r>
            <w:r>
              <w:rPr>
                <w:sz w:val="16"/>
              </w:rPr>
              <w:t xml:space="preserve"> </w:t>
            </w:r>
            <w:r w:rsidRPr="00BF048D">
              <w:rPr>
                <w:sz w:val="16"/>
              </w:rPr>
              <w:t>(dB)</w:t>
            </w:r>
          </w:p>
        </w:tc>
      </w:tr>
      <w:tr w:rsidR="00521331" w:rsidRPr="00BF048D" w14:paraId="081822E7" w14:textId="77777777" w:rsidTr="004F130D">
        <w:trPr>
          <w:trHeight w:val="187"/>
          <w:jc w:val="center"/>
        </w:trPr>
        <w:tc>
          <w:tcPr>
            <w:tcW w:w="2405" w:type="dxa"/>
            <w:gridSpan w:val="2"/>
            <w:tcBorders>
              <w:top w:val="nil"/>
            </w:tcBorders>
            <w:shd w:val="clear" w:color="auto" w:fill="auto"/>
          </w:tcPr>
          <w:p w14:paraId="663E3087" w14:textId="77777777" w:rsidR="00521331" w:rsidRPr="00BF048D" w:rsidRDefault="00521331" w:rsidP="004F130D">
            <w:pPr>
              <w:pStyle w:val="TAH"/>
              <w:rPr>
                <w:sz w:val="16"/>
              </w:rPr>
            </w:pPr>
          </w:p>
        </w:tc>
        <w:tc>
          <w:tcPr>
            <w:tcW w:w="1661" w:type="dxa"/>
            <w:shd w:val="clear" w:color="auto" w:fill="auto"/>
          </w:tcPr>
          <w:p w14:paraId="7AD885A1" w14:textId="77777777" w:rsidR="00521331" w:rsidRPr="00BF048D" w:rsidRDefault="00521331" w:rsidP="004F130D">
            <w:pPr>
              <w:pStyle w:val="TAH"/>
              <w:rPr>
                <w:sz w:val="16"/>
              </w:rPr>
            </w:pPr>
            <w:r w:rsidRPr="00BF048D">
              <w:rPr>
                <w:rFonts w:hint="eastAsia"/>
                <w:sz w:val="16"/>
              </w:rPr>
              <w:t>inner</w:t>
            </w:r>
          </w:p>
        </w:tc>
        <w:tc>
          <w:tcPr>
            <w:tcW w:w="1890" w:type="dxa"/>
            <w:shd w:val="clear" w:color="auto" w:fill="auto"/>
          </w:tcPr>
          <w:p w14:paraId="5F8B627B" w14:textId="77777777" w:rsidR="00521331" w:rsidRPr="00BF048D" w:rsidRDefault="00521331" w:rsidP="004F130D">
            <w:pPr>
              <w:pStyle w:val="TAH"/>
              <w:rPr>
                <w:sz w:val="16"/>
                <w:vertAlign w:val="superscript"/>
              </w:rPr>
            </w:pPr>
            <w:r>
              <w:rPr>
                <w:sz w:val="16"/>
              </w:rPr>
              <w:t>o</w:t>
            </w:r>
            <w:r w:rsidRPr="00BF048D">
              <w:rPr>
                <w:rFonts w:hint="eastAsia"/>
                <w:sz w:val="16"/>
              </w:rPr>
              <w:t>uter</w:t>
            </w:r>
            <w:r w:rsidRPr="00BF048D">
              <w:rPr>
                <w:sz w:val="16"/>
                <w:vertAlign w:val="superscript"/>
              </w:rPr>
              <w:t>1</w:t>
            </w:r>
            <w:r w:rsidRPr="00640E41">
              <w:rPr>
                <w:sz w:val="16"/>
                <w:highlight w:val="green"/>
                <w:vertAlign w:val="superscript"/>
              </w:rPr>
              <w:t>,3</w:t>
            </w:r>
          </w:p>
        </w:tc>
        <w:tc>
          <w:tcPr>
            <w:tcW w:w="1710" w:type="dxa"/>
          </w:tcPr>
          <w:p w14:paraId="014DDF3B" w14:textId="77777777" w:rsidR="00521331" w:rsidRPr="00BF048D" w:rsidRDefault="00521331" w:rsidP="004F130D">
            <w:pPr>
              <w:pStyle w:val="TAH"/>
              <w:rPr>
                <w:sz w:val="16"/>
              </w:rPr>
            </w:pPr>
            <w:r w:rsidRPr="00BF048D">
              <w:rPr>
                <w:sz w:val="16"/>
              </w:rPr>
              <w:t>I</w:t>
            </w:r>
            <w:r w:rsidRPr="00BF048D">
              <w:rPr>
                <w:rFonts w:hint="eastAsia"/>
                <w:sz w:val="16"/>
              </w:rPr>
              <w:t>nner</w:t>
            </w:r>
          </w:p>
        </w:tc>
        <w:tc>
          <w:tcPr>
            <w:tcW w:w="1800" w:type="dxa"/>
          </w:tcPr>
          <w:p w14:paraId="2379860B" w14:textId="77777777" w:rsidR="00521331" w:rsidRPr="00BF048D" w:rsidRDefault="00521331" w:rsidP="004F130D">
            <w:pPr>
              <w:pStyle w:val="TAH"/>
              <w:rPr>
                <w:sz w:val="16"/>
              </w:rPr>
            </w:pPr>
            <w:r>
              <w:rPr>
                <w:sz w:val="16"/>
              </w:rPr>
              <w:t>o</w:t>
            </w:r>
            <w:r w:rsidRPr="00BF048D">
              <w:rPr>
                <w:rFonts w:hint="eastAsia"/>
                <w:sz w:val="16"/>
              </w:rPr>
              <w:t>uter</w:t>
            </w:r>
            <w:r w:rsidRPr="00640E41">
              <w:rPr>
                <w:sz w:val="16"/>
                <w:highlight w:val="green"/>
                <w:vertAlign w:val="superscript"/>
              </w:rPr>
              <w:t>3</w:t>
            </w:r>
          </w:p>
        </w:tc>
      </w:tr>
      <w:tr w:rsidR="00521331" w:rsidRPr="00BF048D" w14:paraId="4E7B31BB" w14:textId="77777777" w:rsidTr="004F130D">
        <w:trPr>
          <w:trHeight w:val="187"/>
          <w:jc w:val="center"/>
        </w:trPr>
        <w:tc>
          <w:tcPr>
            <w:tcW w:w="1249" w:type="dxa"/>
            <w:tcBorders>
              <w:bottom w:val="nil"/>
            </w:tcBorders>
            <w:shd w:val="clear" w:color="auto" w:fill="auto"/>
          </w:tcPr>
          <w:p w14:paraId="20FF9ACD" w14:textId="77777777" w:rsidR="00521331" w:rsidRPr="00BF048D" w:rsidRDefault="00521331" w:rsidP="004F130D">
            <w:pPr>
              <w:pStyle w:val="TAL"/>
              <w:rPr>
                <w:sz w:val="16"/>
              </w:rPr>
            </w:pPr>
            <w:r w:rsidRPr="00BF048D">
              <w:rPr>
                <w:rFonts w:hint="eastAsia"/>
                <w:sz w:val="16"/>
              </w:rPr>
              <w:t>DFT-s-OFDM</w:t>
            </w:r>
          </w:p>
        </w:tc>
        <w:tc>
          <w:tcPr>
            <w:tcW w:w="1156" w:type="dxa"/>
            <w:shd w:val="clear" w:color="auto" w:fill="auto"/>
          </w:tcPr>
          <w:p w14:paraId="08E26003" w14:textId="77777777" w:rsidR="00521331" w:rsidRPr="00BF048D" w:rsidRDefault="00521331" w:rsidP="004F130D">
            <w:pPr>
              <w:pStyle w:val="TAL"/>
              <w:rPr>
                <w:sz w:val="16"/>
              </w:rPr>
            </w:pPr>
            <w:r w:rsidRPr="00BF048D">
              <w:rPr>
                <w:rFonts w:hint="eastAsia"/>
                <w:sz w:val="16"/>
              </w:rPr>
              <w:t>Pi/2 BPSK</w:t>
            </w:r>
          </w:p>
        </w:tc>
        <w:tc>
          <w:tcPr>
            <w:tcW w:w="1661" w:type="dxa"/>
            <w:shd w:val="clear" w:color="auto" w:fill="auto"/>
          </w:tcPr>
          <w:p w14:paraId="6F8A1164" w14:textId="77777777" w:rsidR="00521331" w:rsidRPr="00BF048D" w:rsidRDefault="00521331" w:rsidP="004F130D">
            <w:pPr>
              <w:pStyle w:val="TAL"/>
              <w:jc w:val="center"/>
              <w:rPr>
                <w:sz w:val="16"/>
              </w:rPr>
            </w:pPr>
            <w:r w:rsidRPr="00BF048D">
              <w:rPr>
                <w:sz w:val="16"/>
              </w:rPr>
              <w:t>2.0</w:t>
            </w:r>
          </w:p>
        </w:tc>
        <w:tc>
          <w:tcPr>
            <w:tcW w:w="1890" w:type="dxa"/>
            <w:shd w:val="clear" w:color="auto" w:fill="auto"/>
          </w:tcPr>
          <w:p w14:paraId="1ECA17AA" w14:textId="77777777" w:rsidR="00521331" w:rsidRPr="00BF048D" w:rsidRDefault="00521331" w:rsidP="004F130D">
            <w:pPr>
              <w:pStyle w:val="TAL"/>
              <w:jc w:val="center"/>
              <w:rPr>
                <w:sz w:val="16"/>
                <w:vertAlign w:val="superscript"/>
              </w:rPr>
            </w:pPr>
            <w:r w:rsidRPr="00BF048D">
              <w:rPr>
                <w:sz w:val="16"/>
              </w:rPr>
              <w:t>4.0</w:t>
            </w:r>
            <w:r w:rsidRPr="00BF048D">
              <w:rPr>
                <w:sz w:val="16"/>
                <w:vertAlign w:val="superscript"/>
              </w:rPr>
              <w:t>1</w:t>
            </w:r>
          </w:p>
        </w:tc>
        <w:tc>
          <w:tcPr>
            <w:tcW w:w="1710" w:type="dxa"/>
          </w:tcPr>
          <w:p w14:paraId="49FA8709" w14:textId="77777777" w:rsidR="00521331" w:rsidRPr="00BF048D" w:rsidRDefault="00521331" w:rsidP="004F130D">
            <w:pPr>
              <w:pStyle w:val="TAL"/>
              <w:jc w:val="center"/>
              <w:rPr>
                <w:sz w:val="16"/>
              </w:rPr>
            </w:pPr>
            <w:r w:rsidRPr="00BF048D">
              <w:rPr>
                <w:sz w:val="16"/>
              </w:rPr>
              <w:t>2.5</w:t>
            </w:r>
          </w:p>
        </w:tc>
        <w:tc>
          <w:tcPr>
            <w:tcW w:w="1800" w:type="dxa"/>
          </w:tcPr>
          <w:p w14:paraId="2B1B398A" w14:textId="77777777" w:rsidR="00521331" w:rsidRPr="00BF048D" w:rsidRDefault="00521331" w:rsidP="004F130D">
            <w:pPr>
              <w:pStyle w:val="TAL"/>
              <w:jc w:val="center"/>
              <w:rPr>
                <w:sz w:val="16"/>
              </w:rPr>
            </w:pPr>
            <w:r w:rsidRPr="00BF048D">
              <w:rPr>
                <w:sz w:val="16"/>
              </w:rPr>
              <w:t>7</w:t>
            </w:r>
          </w:p>
        </w:tc>
      </w:tr>
      <w:tr w:rsidR="00521331" w:rsidRPr="00BF048D" w14:paraId="342DB25E" w14:textId="77777777" w:rsidTr="004F130D">
        <w:trPr>
          <w:trHeight w:val="187"/>
          <w:jc w:val="center"/>
        </w:trPr>
        <w:tc>
          <w:tcPr>
            <w:tcW w:w="1249" w:type="dxa"/>
            <w:tcBorders>
              <w:top w:val="nil"/>
              <w:bottom w:val="nil"/>
            </w:tcBorders>
            <w:shd w:val="clear" w:color="auto" w:fill="auto"/>
          </w:tcPr>
          <w:p w14:paraId="672FC187" w14:textId="77777777" w:rsidR="00521331" w:rsidRPr="00BF048D" w:rsidRDefault="00521331" w:rsidP="004F130D">
            <w:pPr>
              <w:pStyle w:val="TAL"/>
              <w:rPr>
                <w:sz w:val="16"/>
              </w:rPr>
            </w:pPr>
          </w:p>
        </w:tc>
        <w:tc>
          <w:tcPr>
            <w:tcW w:w="1156" w:type="dxa"/>
            <w:shd w:val="clear" w:color="auto" w:fill="auto"/>
          </w:tcPr>
          <w:p w14:paraId="2E2035C8" w14:textId="77777777" w:rsidR="00521331" w:rsidRPr="00BF048D" w:rsidRDefault="00521331" w:rsidP="004F130D">
            <w:pPr>
              <w:pStyle w:val="TAL"/>
              <w:rPr>
                <w:sz w:val="16"/>
              </w:rPr>
            </w:pPr>
            <w:r w:rsidRPr="00BF048D">
              <w:rPr>
                <w:rFonts w:hint="eastAsia"/>
                <w:sz w:val="16"/>
              </w:rPr>
              <w:t>QPSK</w:t>
            </w:r>
          </w:p>
        </w:tc>
        <w:tc>
          <w:tcPr>
            <w:tcW w:w="1661" w:type="dxa"/>
            <w:shd w:val="clear" w:color="auto" w:fill="auto"/>
          </w:tcPr>
          <w:p w14:paraId="24BBF60D" w14:textId="77777777" w:rsidR="00521331" w:rsidRPr="00BF048D" w:rsidRDefault="00521331" w:rsidP="004F130D">
            <w:pPr>
              <w:pStyle w:val="TAL"/>
              <w:jc w:val="center"/>
              <w:rPr>
                <w:sz w:val="16"/>
              </w:rPr>
            </w:pPr>
            <w:r w:rsidRPr="00BF048D">
              <w:rPr>
                <w:sz w:val="16"/>
              </w:rPr>
              <w:t>2.0</w:t>
            </w:r>
          </w:p>
        </w:tc>
        <w:tc>
          <w:tcPr>
            <w:tcW w:w="1890" w:type="dxa"/>
            <w:shd w:val="clear" w:color="auto" w:fill="auto"/>
          </w:tcPr>
          <w:p w14:paraId="59DB13A2" w14:textId="77777777" w:rsidR="00521331" w:rsidRPr="00BF048D" w:rsidRDefault="00521331" w:rsidP="004F130D">
            <w:pPr>
              <w:pStyle w:val="TAL"/>
              <w:jc w:val="center"/>
              <w:rPr>
                <w:sz w:val="16"/>
                <w:vertAlign w:val="superscript"/>
              </w:rPr>
            </w:pPr>
            <w:r w:rsidRPr="00BF048D">
              <w:rPr>
                <w:sz w:val="16"/>
              </w:rPr>
              <w:t>4.0</w:t>
            </w:r>
            <w:r w:rsidRPr="00BF048D">
              <w:rPr>
                <w:sz w:val="16"/>
                <w:vertAlign w:val="superscript"/>
              </w:rPr>
              <w:t>1</w:t>
            </w:r>
          </w:p>
        </w:tc>
        <w:tc>
          <w:tcPr>
            <w:tcW w:w="1710" w:type="dxa"/>
          </w:tcPr>
          <w:p w14:paraId="448D0F8F" w14:textId="77777777" w:rsidR="00521331" w:rsidRPr="00BF048D" w:rsidRDefault="00521331" w:rsidP="004F130D">
            <w:pPr>
              <w:pStyle w:val="TAL"/>
              <w:jc w:val="center"/>
              <w:rPr>
                <w:sz w:val="16"/>
              </w:rPr>
            </w:pPr>
            <w:r w:rsidRPr="00BF048D">
              <w:rPr>
                <w:sz w:val="16"/>
              </w:rPr>
              <w:t>2.5</w:t>
            </w:r>
          </w:p>
        </w:tc>
        <w:tc>
          <w:tcPr>
            <w:tcW w:w="1800" w:type="dxa"/>
          </w:tcPr>
          <w:p w14:paraId="729AB564" w14:textId="77777777" w:rsidR="00521331" w:rsidRPr="00BF048D" w:rsidRDefault="00521331" w:rsidP="004F130D">
            <w:pPr>
              <w:pStyle w:val="TAL"/>
              <w:jc w:val="center"/>
              <w:rPr>
                <w:sz w:val="16"/>
              </w:rPr>
            </w:pPr>
            <w:r w:rsidRPr="00BF048D">
              <w:rPr>
                <w:sz w:val="16"/>
              </w:rPr>
              <w:t>7</w:t>
            </w:r>
          </w:p>
        </w:tc>
      </w:tr>
      <w:tr w:rsidR="00521331" w:rsidRPr="00BF048D" w14:paraId="1483E809" w14:textId="77777777" w:rsidTr="004F130D">
        <w:trPr>
          <w:trHeight w:val="187"/>
          <w:jc w:val="center"/>
        </w:trPr>
        <w:tc>
          <w:tcPr>
            <w:tcW w:w="1249" w:type="dxa"/>
            <w:tcBorders>
              <w:top w:val="nil"/>
              <w:bottom w:val="nil"/>
            </w:tcBorders>
            <w:shd w:val="clear" w:color="auto" w:fill="auto"/>
          </w:tcPr>
          <w:p w14:paraId="58208F7F" w14:textId="77777777" w:rsidR="00521331" w:rsidRPr="00BF048D" w:rsidRDefault="00521331" w:rsidP="004F130D">
            <w:pPr>
              <w:pStyle w:val="TAL"/>
              <w:rPr>
                <w:sz w:val="16"/>
              </w:rPr>
            </w:pPr>
          </w:p>
        </w:tc>
        <w:tc>
          <w:tcPr>
            <w:tcW w:w="1156" w:type="dxa"/>
            <w:shd w:val="clear" w:color="auto" w:fill="auto"/>
          </w:tcPr>
          <w:p w14:paraId="742DE2AF" w14:textId="77777777" w:rsidR="00521331" w:rsidRPr="00BF048D" w:rsidRDefault="00521331" w:rsidP="004F130D">
            <w:pPr>
              <w:pStyle w:val="TAL"/>
              <w:rPr>
                <w:sz w:val="16"/>
              </w:rPr>
            </w:pPr>
            <w:r w:rsidRPr="00BF048D">
              <w:rPr>
                <w:rFonts w:hint="eastAsia"/>
                <w:sz w:val="16"/>
              </w:rPr>
              <w:t>16QAM</w:t>
            </w:r>
          </w:p>
        </w:tc>
        <w:tc>
          <w:tcPr>
            <w:tcW w:w="1661" w:type="dxa"/>
            <w:shd w:val="clear" w:color="auto" w:fill="auto"/>
          </w:tcPr>
          <w:p w14:paraId="1F5E54D4" w14:textId="77777777" w:rsidR="00521331" w:rsidRPr="00BF048D" w:rsidRDefault="00521331" w:rsidP="004F130D">
            <w:pPr>
              <w:pStyle w:val="TAL"/>
              <w:jc w:val="center"/>
              <w:rPr>
                <w:sz w:val="16"/>
              </w:rPr>
            </w:pPr>
            <w:r w:rsidRPr="00BF048D">
              <w:rPr>
                <w:sz w:val="16"/>
              </w:rPr>
              <w:t>2.5</w:t>
            </w:r>
          </w:p>
        </w:tc>
        <w:tc>
          <w:tcPr>
            <w:tcW w:w="1890" w:type="dxa"/>
            <w:shd w:val="clear" w:color="auto" w:fill="auto"/>
          </w:tcPr>
          <w:p w14:paraId="00E9093C" w14:textId="77777777" w:rsidR="00521331" w:rsidRPr="00BF048D" w:rsidRDefault="00521331" w:rsidP="004F130D">
            <w:pPr>
              <w:pStyle w:val="TAL"/>
              <w:jc w:val="center"/>
              <w:rPr>
                <w:sz w:val="16"/>
                <w:vertAlign w:val="superscript"/>
              </w:rPr>
            </w:pPr>
            <w:r w:rsidRPr="00BF048D">
              <w:rPr>
                <w:sz w:val="16"/>
              </w:rPr>
              <w:t>4.0</w:t>
            </w:r>
            <w:r w:rsidRPr="00BF048D">
              <w:rPr>
                <w:sz w:val="16"/>
                <w:vertAlign w:val="superscript"/>
              </w:rPr>
              <w:t>1</w:t>
            </w:r>
          </w:p>
        </w:tc>
        <w:tc>
          <w:tcPr>
            <w:tcW w:w="1710" w:type="dxa"/>
          </w:tcPr>
          <w:p w14:paraId="0713E977" w14:textId="77777777" w:rsidR="00521331" w:rsidRPr="00BF048D" w:rsidRDefault="00521331" w:rsidP="004F130D">
            <w:pPr>
              <w:pStyle w:val="TAL"/>
              <w:jc w:val="center"/>
              <w:rPr>
                <w:sz w:val="16"/>
              </w:rPr>
            </w:pPr>
            <w:r w:rsidRPr="00BF048D">
              <w:rPr>
                <w:sz w:val="16"/>
              </w:rPr>
              <w:t>2.5</w:t>
            </w:r>
          </w:p>
        </w:tc>
        <w:tc>
          <w:tcPr>
            <w:tcW w:w="1800" w:type="dxa"/>
          </w:tcPr>
          <w:p w14:paraId="21F02338" w14:textId="77777777" w:rsidR="00521331" w:rsidRPr="00BF048D" w:rsidRDefault="00521331" w:rsidP="004F130D">
            <w:pPr>
              <w:pStyle w:val="TAL"/>
              <w:jc w:val="center"/>
              <w:rPr>
                <w:sz w:val="16"/>
              </w:rPr>
            </w:pPr>
            <w:r w:rsidRPr="00BF048D">
              <w:rPr>
                <w:sz w:val="16"/>
              </w:rPr>
              <w:t>7</w:t>
            </w:r>
          </w:p>
        </w:tc>
      </w:tr>
      <w:tr w:rsidR="00521331" w:rsidRPr="00BF048D" w14:paraId="2AADBF39" w14:textId="77777777" w:rsidTr="004F130D">
        <w:trPr>
          <w:trHeight w:val="187"/>
          <w:jc w:val="center"/>
        </w:trPr>
        <w:tc>
          <w:tcPr>
            <w:tcW w:w="1249" w:type="dxa"/>
            <w:tcBorders>
              <w:top w:val="nil"/>
              <w:bottom w:val="nil"/>
            </w:tcBorders>
            <w:shd w:val="clear" w:color="auto" w:fill="auto"/>
          </w:tcPr>
          <w:p w14:paraId="23696472" w14:textId="77777777" w:rsidR="00521331" w:rsidRPr="00BF048D" w:rsidRDefault="00521331" w:rsidP="004F130D">
            <w:pPr>
              <w:pStyle w:val="TAL"/>
              <w:rPr>
                <w:sz w:val="16"/>
              </w:rPr>
            </w:pPr>
          </w:p>
        </w:tc>
        <w:tc>
          <w:tcPr>
            <w:tcW w:w="1156" w:type="dxa"/>
            <w:shd w:val="clear" w:color="auto" w:fill="auto"/>
          </w:tcPr>
          <w:p w14:paraId="1D3F29F8" w14:textId="77777777" w:rsidR="00521331" w:rsidRPr="00BF048D" w:rsidRDefault="00521331" w:rsidP="004F130D">
            <w:pPr>
              <w:pStyle w:val="TAL"/>
              <w:rPr>
                <w:sz w:val="16"/>
              </w:rPr>
            </w:pPr>
            <w:r w:rsidRPr="00BF048D">
              <w:rPr>
                <w:rFonts w:hint="eastAsia"/>
                <w:sz w:val="16"/>
              </w:rPr>
              <w:t>64QAM</w:t>
            </w:r>
          </w:p>
        </w:tc>
        <w:tc>
          <w:tcPr>
            <w:tcW w:w="1661" w:type="dxa"/>
            <w:shd w:val="clear" w:color="auto" w:fill="auto"/>
          </w:tcPr>
          <w:p w14:paraId="1B39C1EF" w14:textId="77777777" w:rsidR="00521331" w:rsidRPr="00BF048D" w:rsidRDefault="00521331" w:rsidP="004F130D">
            <w:pPr>
              <w:pStyle w:val="TAL"/>
              <w:jc w:val="center"/>
              <w:rPr>
                <w:sz w:val="16"/>
              </w:rPr>
            </w:pPr>
            <w:r w:rsidRPr="00BF048D">
              <w:rPr>
                <w:sz w:val="16"/>
              </w:rPr>
              <w:t>3.0</w:t>
            </w:r>
          </w:p>
        </w:tc>
        <w:tc>
          <w:tcPr>
            <w:tcW w:w="1890" w:type="dxa"/>
            <w:shd w:val="clear" w:color="auto" w:fill="auto"/>
          </w:tcPr>
          <w:p w14:paraId="11D1BDD0" w14:textId="77777777" w:rsidR="00521331" w:rsidRPr="00BF048D" w:rsidRDefault="00521331" w:rsidP="004F130D">
            <w:pPr>
              <w:pStyle w:val="TAL"/>
              <w:jc w:val="center"/>
              <w:rPr>
                <w:sz w:val="16"/>
                <w:vertAlign w:val="superscript"/>
              </w:rPr>
            </w:pPr>
            <w:r w:rsidRPr="00BF048D">
              <w:rPr>
                <w:sz w:val="16"/>
              </w:rPr>
              <w:t>4.5</w:t>
            </w:r>
            <w:r w:rsidRPr="00BF048D">
              <w:rPr>
                <w:sz w:val="16"/>
                <w:vertAlign w:val="superscript"/>
              </w:rPr>
              <w:t>1</w:t>
            </w:r>
          </w:p>
        </w:tc>
        <w:tc>
          <w:tcPr>
            <w:tcW w:w="1710" w:type="dxa"/>
          </w:tcPr>
          <w:p w14:paraId="366B9770" w14:textId="77777777" w:rsidR="00521331" w:rsidRPr="00BF048D" w:rsidRDefault="00521331" w:rsidP="004F130D">
            <w:pPr>
              <w:pStyle w:val="TAL"/>
              <w:jc w:val="center"/>
              <w:rPr>
                <w:sz w:val="16"/>
              </w:rPr>
            </w:pPr>
            <w:r w:rsidRPr="00BF048D">
              <w:rPr>
                <w:sz w:val="16"/>
              </w:rPr>
              <w:t>5</w:t>
            </w:r>
          </w:p>
        </w:tc>
        <w:tc>
          <w:tcPr>
            <w:tcW w:w="1800" w:type="dxa"/>
          </w:tcPr>
          <w:p w14:paraId="589D6EBA" w14:textId="77777777" w:rsidR="00521331" w:rsidRPr="00BF048D" w:rsidRDefault="00521331" w:rsidP="004F130D">
            <w:pPr>
              <w:pStyle w:val="TAL"/>
              <w:jc w:val="center"/>
              <w:rPr>
                <w:sz w:val="16"/>
              </w:rPr>
            </w:pPr>
            <w:r w:rsidRPr="00BF048D">
              <w:rPr>
                <w:sz w:val="16"/>
              </w:rPr>
              <w:t>7</w:t>
            </w:r>
          </w:p>
        </w:tc>
      </w:tr>
      <w:tr w:rsidR="00521331" w:rsidRPr="00BF048D" w14:paraId="56BC7ECB" w14:textId="77777777" w:rsidTr="004F130D">
        <w:trPr>
          <w:trHeight w:val="187"/>
          <w:jc w:val="center"/>
        </w:trPr>
        <w:tc>
          <w:tcPr>
            <w:tcW w:w="1249" w:type="dxa"/>
            <w:tcBorders>
              <w:top w:val="nil"/>
              <w:bottom w:val="single" w:sz="4" w:space="0" w:color="auto"/>
            </w:tcBorders>
            <w:shd w:val="clear" w:color="auto" w:fill="auto"/>
          </w:tcPr>
          <w:p w14:paraId="668DA587" w14:textId="77777777" w:rsidR="00521331" w:rsidRPr="00BF048D" w:rsidRDefault="00521331" w:rsidP="004F130D">
            <w:pPr>
              <w:pStyle w:val="TAL"/>
              <w:rPr>
                <w:sz w:val="16"/>
              </w:rPr>
            </w:pPr>
          </w:p>
        </w:tc>
        <w:tc>
          <w:tcPr>
            <w:tcW w:w="1156" w:type="dxa"/>
            <w:shd w:val="clear" w:color="auto" w:fill="auto"/>
          </w:tcPr>
          <w:p w14:paraId="6314123E" w14:textId="77777777" w:rsidR="00521331" w:rsidRPr="00BF048D" w:rsidRDefault="00521331" w:rsidP="004F130D">
            <w:pPr>
              <w:pStyle w:val="TAL"/>
              <w:rPr>
                <w:sz w:val="16"/>
              </w:rPr>
            </w:pPr>
            <w:r w:rsidRPr="00BF048D">
              <w:rPr>
                <w:rFonts w:hint="eastAsia"/>
                <w:sz w:val="16"/>
              </w:rPr>
              <w:t>256QAM</w:t>
            </w:r>
          </w:p>
        </w:tc>
        <w:tc>
          <w:tcPr>
            <w:tcW w:w="1661" w:type="dxa"/>
            <w:shd w:val="clear" w:color="auto" w:fill="auto"/>
          </w:tcPr>
          <w:p w14:paraId="140CCB70" w14:textId="77777777" w:rsidR="00521331" w:rsidRPr="00BF048D" w:rsidRDefault="00521331" w:rsidP="004F130D">
            <w:pPr>
              <w:pStyle w:val="TAL"/>
              <w:jc w:val="center"/>
              <w:rPr>
                <w:sz w:val="16"/>
              </w:rPr>
            </w:pPr>
            <w:r w:rsidRPr="00BF048D">
              <w:rPr>
                <w:sz w:val="16"/>
              </w:rPr>
              <w:t>5.5</w:t>
            </w:r>
          </w:p>
        </w:tc>
        <w:tc>
          <w:tcPr>
            <w:tcW w:w="1890" w:type="dxa"/>
            <w:shd w:val="clear" w:color="auto" w:fill="auto"/>
          </w:tcPr>
          <w:p w14:paraId="49E54547" w14:textId="77777777" w:rsidR="00521331" w:rsidRPr="00BF048D" w:rsidRDefault="00521331" w:rsidP="004F130D">
            <w:pPr>
              <w:pStyle w:val="TAL"/>
              <w:jc w:val="center"/>
              <w:rPr>
                <w:sz w:val="16"/>
              </w:rPr>
            </w:pPr>
            <w:r w:rsidRPr="00BF048D">
              <w:rPr>
                <w:sz w:val="16"/>
              </w:rPr>
              <w:t>6.0</w:t>
            </w:r>
          </w:p>
        </w:tc>
        <w:tc>
          <w:tcPr>
            <w:tcW w:w="1710" w:type="dxa"/>
          </w:tcPr>
          <w:p w14:paraId="7B9F9A78" w14:textId="77777777" w:rsidR="00521331" w:rsidRPr="00BF048D" w:rsidRDefault="00521331" w:rsidP="004F130D">
            <w:pPr>
              <w:pStyle w:val="TAL"/>
              <w:jc w:val="center"/>
              <w:rPr>
                <w:sz w:val="16"/>
              </w:rPr>
            </w:pPr>
            <w:r w:rsidRPr="00BF048D">
              <w:rPr>
                <w:sz w:val="16"/>
              </w:rPr>
              <w:t>7</w:t>
            </w:r>
          </w:p>
        </w:tc>
        <w:tc>
          <w:tcPr>
            <w:tcW w:w="1800" w:type="dxa"/>
          </w:tcPr>
          <w:p w14:paraId="34F5DA17" w14:textId="77777777" w:rsidR="00521331" w:rsidRPr="00BF048D" w:rsidRDefault="00521331" w:rsidP="004F130D">
            <w:pPr>
              <w:pStyle w:val="TAL"/>
              <w:jc w:val="center"/>
              <w:rPr>
                <w:sz w:val="16"/>
              </w:rPr>
            </w:pPr>
            <w:r w:rsidRPr="00BF048D">
              <w:rPr>
                <w:sz w:val="16"/>
              </w:rPr>
              <w:t>7.5</w:t>
            </w:r>
          </w:p>
        </w:tc>
      </w:tr>
      <w:tr w:rsidR="00521331" w:rsidRPr="00BF048D" w14:paraId="15D55CE5" w14:textId="77777777" w:rsidTr="004F130D">
        <w:trPr>
          <w:trHeight w:val="187"/>
          <w:jc w:val="center"/>
        </w:trPr>
        <w:tc>
          <w:tcPr>
            <w:tcW w:w="1249" w:type="dxa"/>
            <w:tcBorders>
              <w:bottom w:val="nil"/>
            </w:tcBorders>
            <w:shd w:val="clear" w:color="auto" w:fill="auto"/>
          </w:tcPr>
          <w:p w14:paraId="185914CE" w14:textId="77777777" w:rsidR="00521331" w:rsidRPr="00BF048D" w:rsidRDefault="00521331" w:rsidP="004F130D">
            <w:pPr>
              <w:pStyle w:val="TAL"/>
              <w:rPr>
                <w:sz w:val="16"/>
              </w:rPr>
            </w:pPr>
            <w:r w:rsidRPr="00BF048D">
              <w:rPr>
                <w:rFonts w:hint="eastAsia"/>
                <w:sz w:val="16"/>
              </w:rPr>
              <w:t>CP-OFDM</w:t>
            </w:r>
          </w:p>
        </w:tc>
        <w:tc>
          <w:tcPr>
            <w:tcW w:w="1156" w:type="dxa"/>
            <w:shd w:val="clear" w:color="auto" w:fill="auto"/>
          </w:tcPr>
          <w:p w14:paraId="2C7FDB42" w14:textId="77777777" w:rsidR="00521331" w:rsidRPr="00BF048D" w:rsidRDefault="00521331" w:rsidP="004F130D">
            <w:pPr>
              <w:pStyle w:val="TAL"/>
              <w:rPr>
                <w:sz w:val="16"/>
              </w:rPr>
            </w:pPr>
            <w:r w:rsidRPr="00BF048D">
              <w:rPr>
                <w:rFonts w:hint="eastAsia"/>
                <w:sz w:val="16"/>
              </w:rPr>
              <w:t>QPSK</w:t>
            </w:r>
          </w:p>
        </w:tc>
        <w:tc>
          <w:tcPr>
            <w:tcW w:w="1661" w:type="dxa"/>
            <w:shd w:val="clear" w:color="auto" w:fill="auto"/>
          </w:tcPr>
          <w:p w14:paraId="400B4433" w14:textId="77777777" w:rsidR="00521331" w:rsidRPr="00BF048D" w:rsidRDefault="00521331" w:rsidP="004F130D">
            <w:pPr>
              <w:pStyle w:val="TAL"/>
              <w:jc w:val="center"/>
              <w:rPr>
                <w:sz w:val="16"/>
              </w:rPr>
            </w:pPr>
            <w:r w:rsidRPr="00BF048D">
              <w:rPr>
                <w:sz w:val="16"/>
              </w:rPr>
              <w:t>2.5</w:t>
            </w:r>
          </w:p>
        </w:tc>
        <w:tc>
          <w:tcPr>
            <w:tcW w:w="1890" w:type="dxa"/>
            <w:shd w:val="clear" w:color="auto" w:fill="auto"/>
          </w:tcPr>
          <w:p w14:paraId="0B442E79" w14:textId="77777777" w:rsidR="00521331" w:rsidRPr="00BF048D" w:rsidRDefault="00521331" w:rsidP="004F130D">
            <w:pPr>
              <w:pStyle w:val="TAL"/>
              <w:jc w:val="center"/>
              <w:rPr>
                <w:sz w:val="16"/>
                <w:vertAlign w:val="superscript"/>
              </w:rPr>
            </w:pPr>
            <w:r w:rsidRPr="00BF048D">
              <w:rPr>
                <w:sz w:val="16"/>
              </w:rPr>
              <w:t>5.0</w:t>
            </w:r>
            <w:r w:rsidRPr="00BF048D">
              <w:rPr>
                <w:sz w:val="16"/>
                <w:vertAlign w:val="superscript"/>
              </w:rPr>
              <w:t>1</w:t>
            </w:r>
          </w:p>
        </w:tc>
        <w:tc>
          <w:tcPr>
            <w:tcW w:w="1710" w:type="dxa"/>
          </w:tcPr>
          <w:p w14:paraId="51B7988B" w14:textId="77777777" w:rsidR="00521331" w:rsidRPr="00BF048D" w:rsidRDefault="00521331" w:rsidP="004F130D">
            <w:pPr>
              <w:pStyle w:val="TAL"/>
              <w:jc w:val="center"/>
              <w:rPr>
                <w:sz w:val="16"/>
              </w:rPr>
            </w:pPr>
            <w:r w:rsidRPr="00BF048D">
              <w:rPr>
                <w:sz w:val="16"/>
              </w:rPr>
              <w:t>3.5</w:t>
            </w:r>
          </w:p>
        </w:tc>
        <w:tc>
          <w:tcPr>
            <w:tcW w:w="1800" w:type="dxa"/>
          </w:tcPr>
          <w:p w14:paraId="0B63FC5E" w14:textId="77777777" w:rsidR="00521331" w:rsidRPr="00BF048D" w:rsidRDefault="00521331" w:rsidP="004F130D">
            <w:pPr>
              <w:pStyle w:val="TAL"/>
              <w:jc w:val="center"/>
              <w:rPr>
                <w:sz w:val="16"/>
              </w:rPr>
            </w:pPr>
            <w:r w:rsidRPr="00BF048D">
              <w:rPr>
                <w:sz w:val="16"/>
              </w:rPr>
              <w:t>8</w:t>
            </w:r>
          </w:p>
        </w:tc>
      </w:tr>
      <w:tr w:rsidR="00521331" w:rsidRPr="00BF048D" w14:paraId="5ACD1912" w14:textId="77777777" w:rsidTr="004F130D">
        <w:trPr>
          <w:trHeight w:val="187"/>
          <w:jc w:val="center"/>
        </w:trPr>
        <w:tc>
          <w:tcPr>
            <w:tcW w:w="1249" w:type="dxa"/>
            <w:tcBorders>
              <w:top w:val="nil"/>
              <w:bottom w:val="nil"/>
            </w:tcBorders>
            <w:shd w:val="clear" w:color="auto" w:fill="auto"/>
          </w:tcPr>
          <w:p w14:paraId="35598041" w14:textId="77777777" w:rsidR="00521331" w:rsidRPr="00BF048D" w:rsidRDefault="00521331" w:rsidP="004F130D">
            <w:pPr>
              <w:pStyle w:val="TAL"/>
              <w:rPr>
                <w:sz w:val="16"/>
              </w:rPr>
            </w:pPr>
          </w:p>
        </w:tc>
        <w:tc>
          <w:tcPr>
            <w:tcW w:w="1156" w:type="dxa"/>
            <w:shd w:val="clear" w:color="auto" w:fill="auto"/>
          </w:tcPr>
          <w:p w14:paraId="459A06E5" w14:textId="77777777" w:rsidR="00521331" w:rsidRPr="00BF048D" w:rsidRDefault="00521331" w:rsidP="004F130D">
            <w:pPr>
              <w:pStyle w:val="TAL"/>
              <w:rPr>
                <w:sz w:val="16"/>
              </w:rPr>
            </w:pPr>
            <w:r w:rsidRPr="00BF048D">
              <w:rPr>
                <w:rFonts w:hint="eastAsia"/>
                <w:sz w:val="16"/>
              </w:rPr>
              <w:t>16QAM</w:t>
            </w:r>
          </w:p>
        </w:tc>
        <w:tc>
          <w:tcPr>
            <w:tcW w:w="1661" w:type="dxa"/>
            <w:shd w:val="clear" w:color="auto" w:fill="auto"/>
          </w:tcPr>
          <w:p w14:paraId="41074B65" w14:textId="77777777" w:rsidR="00521331" w:rsidRPr="00BF048D" w:rsidRDefault="00521331" w:rsidP="004F130D">
            <w:pPr>
              <w:pStyle w:val="TAL"/>
              <w:jc w:val="center"/>
              <w:rPr>
                <w:sz w:val="16"/>
              </w:rPr>
            </w:pPr>
            <w:r w:rsidRPr="00BF048D">
              <w:rPr>
                <w:sz w:val="16"/>
              </w:rPr>
              <w:t>3.0</w:t>
            </w:r>
          </w:p>
        </w:tc>
        <w:tc>
          <w:tcPr>
            <w:tcW w:w="1890" w:type="dxa"/>
            <w:shd w:val="clear" w:color="auto" w:fill="auto"/>
          </w:tcPr>
          <w:p w14:paraId="4FE4311D" w14:textId="77777777" w:rsidR="00521331" w:rsidRPr="00BF048D" w:rsidRDefault="00521331" w:rsidP="004F130D">
            <w:pPr>
              <w:pStyle w:val="TAL"/>
              <w:jc w:val="center"/>
              <w:rPr>
                <w:sz w:val="16"/>
                <w:vertAlign w:val="superscript"/>
              </w:rPr>
            </w:pPr>
            <w:r w:rsidRPr="00BF048D">
              <w:rPr>
                <w:sz w:val="16"/>
              </w:rPr>
              <w:t>5.0</w:t>
            </w:r>
            <w:r w:rsidRPr="00BF048D">
              <w:rPr>
                <w:sz w:val="16"/>
                <w:vertAlign w:val="superscript"/>
              </w:rPr>
              <w:t>1</w:t>
            </w:r>
          </w:p>
        </w:tc>
        <w:tc>
          <w:tcPr>
            <w:tcW w:w="1710" w:type="dxa"/>
          </w:tcPr>
          <w:p w14:paraId="003D140F" w14:textId="77777777" w:rsidR="00521331" w:rsidRPr="00BF048D" w:rsidRDefault="00521331" w:rsidP="004F130D">
            <w:pPr>
              <w:pStyle w:val="TAL"/>
              <w:jc w:val="center"/>
              <w:rPr>
                <w:sz w:val="16"/>
              </w:rPr>
            </w:pPr>
            <w:r w:rsidRPr="00BF048D">
              <w:rPr>
                <w:sz w:val="16"/>
              </w:rPr>
              <w:t>3.5</w:t>
            </w:r>
          </w:p>
        </w:tc>
        <w:tc>
          <w:tcPr>
            <w:tcW w:w="1800" w:type="dxa"/>
          </w:tcPr>
          <w:p w14:paraId="423733DA" w14:textId="77777777" w:rsidR="00521331" w:rsidRPr="00BF048D" w:rsidRDefault="00521331" w:rsidP="004F130D">
            <w:pPr>
              <w:pStyle w:val="TAL"/>
              <w:jc w:val="center"/>
              <w:rPr>
                <w:sz w:val="16"/>
              </w:rPr>
            </w:pPr>
            <w:r w:rsidRPr="00BF048D">
              <w:rPr>
                <w:sz w:val="16"/>
              </w:rPr>
              <w:t>8</w:t>
            </w:r>
          </w:p>
        </w:tc>
      </w:tr>
      <w:tr w:rsidR="00521331" w:rsidRPr="00BF048D" w14:paraId="5D30976B" w14:textId="77777777" w:rsidTr="004F130D">
        <w:trPr>
          <w:trHeight w:val="58"/>
          <w:jc w:val="center"/>
        </w:trPr>
        <w:tc>
          <w:tcPr>
            <w:tcW w:w="1249" w:type="dxa"/>
            <w:tcBorders>
              <w:top w:val="nil"/>
              <w:bottom w:val="nil"/>
            </w:tcBorders>
            <w:shd w:val="clear" w:color="auto" w:fill="auto"/>
          </w:tcPr>
          <w:p w14:paraId="0947BED4" w14:textId="77777777" w:rsidR="00521331" w:rsidRPr="00BF048D" w:rsidRDefault="00521331" w:rsidP="004F130D">
            <w:pPr>
              <w:pStyle w:val="TAL"/>
              <w:rPr>
                <w:sz w:val="16"/>
              </w:rPr>
            </w:pPr>
          </w:p>
        </w:tc>
        <w:tc>
          <w:tcPr>
            <w:tcW w:w="1156" w:type="dxa"/>
            <w:shd w:val="clear" w:color="auto" w:fill="auto"/>
          </w:tcPr>
          <w:p w14:paraId="20708516" w14:textId="77777777" w:rsidR="00521331" w:rsidRPr="00BF048D" w:rsidRDefault="00521331" w:rsidP="004F130D">
            <w:pPr>
              <w:pStyle w:val="TAL"/>
              <w:rPr>
                <w:sz w:val="16"/>
              </w:rPr>
            </w:pPr>
            <w:r w:rsidRPr="00BF048D">
              <w:rPr>
                <w:rFonts w:hint="eastAsia"/>
                <w:sz w:val="16"/>
              </w:rPr>
              <w:t>64QAM</w:t>
            </w:r>
          </w:p>
        </w:tc>
        <w:tc>
          <w:tcPr>
            <w:tcW w:w="1661" w:type="dxa"/>
            <w:shd w:val="clear" w:color="auto" w:fill="auto"/>
          </w:tcPr>
          <w:p w14:paraId="17AE6E11" w14:textId="77777777" w:rsidR="00521331" w:rsidRPr="00BF048D" w:rsidRDefault="00521331" w:rsidP="004F130D">
            <w:pPr>
              <w:pStyle w:val="TAL"/>
              <w:jc w:val="center"/>
              <w:rPr>
                <w:sz w:val="16"/>
              </w:rPr>
            </w:pPr>
            <w:r w:rsidRPr="00BF048D">
              <w:rPr>
                <w:sz w:val="16"/>
              </w:rPr>
              <w:t>3.5</w:t>
            </w:r>
          </w:p>
        </w:tc>
        <w:tc>
          <w:tcPr>
            <w:tcW w:w="1890" w:type="dxa"/>
            <w:shd w:val="clear" w:color="auto" w:fill="auto"/>
          </w:tcPr>
          <w:p w14:paraId="19C14A2F" w14:textId="77777777" w:rsidR="00521331" w:rsidRPr="00BF048D" w:rsidRDefault="00521331" w:rsidP="004F130D">
            <w:pPr>
              <w:pStyle w:val="TAL"/>
              <w:jc w:val="center"/>
              <w:rPr>
                <w:sz w:val="16"/>
                <w:vertAlign w:val="superscript"/>
              </w:rPr>
            </w:pPr>
            <w:r w:rsidRPr="00BF048D">
              <w:rPr>
                <w:sz w:val="16"/>
              </w:rPr>
              <w:t>5.0</w:t>
            </w:r>
            <w:r w:rsidRPr="00BF048D">
              <w:rPr>
                <w:sz w:val="16"/>
                <w:vertAlign w:val="superscript"/>
              </w:rPr>
              <w:t>1</w:t>
            </w:r>
          </w:p>
        </w:tc>
        <w:tc>
          <w:tcPr>
            <w:tcW w:w="1710" w:type="dxa"/>
          </w:tcPr>
          <w:p w14:paraId="2747B5E8" w14:textId="77777777" w:rsidR="00521331" w:rsidRPr="00BF048D" w:rsidRDefault="00521331" w:rsidP="004F130D">
            <w:pPr>
              <w:pStyle w:val="TAL"/>
              <w:jc w:val="center"/>
              <w:rPr>
                <w:sz w:val="16"/>
              </w:rPr>
            </w:pPr>
            <w:r w:rsidRPr="00BF048D">
              <w:rPr>
                <w:sz w:val="16"/>
              </w:rPr>
              <w:t>5</w:t>
            </w:r>
          </w:p>
        </w:tc>
        <w:tc>
          <w:tcPr>
            <w:tcW w:w="1800" w:type="dxa"/>
          </w:tcPr>
          <w:p w14:paraId="051A4E0A" w14:textId="77777777" w:rsidR="00521331" w:rsidRPr="00BF048D" w:rsidRDefault="00521331" w:rsidP="004F130D">
            <w:pPr>
              <w:pStyle w:val="TAL"/>
              <w:jc w:val="center"/>
              <w:rPr>
                <w:sz w:val="16"/>
              </w:rPr>
            </w:pPr>
            <w:r w:rsidRPr="00BF048D">
              <w:rPr>
                <w:sz w:val="16"/>
              </w:rPr>
              <w:t>8</w:t>
            </w:r>
          </w:p>
        </w:tc>
      </w:tr>
      <w:tr w:rsidR="00521331" w:rsidRPr="00BF048D" w14:paraId="073F24F7" w14:textId="77777777" w:rsidTr="004F130D">
        <w:trPr>
          <w:trHeight w:val="187"/>
          <w:jc w:val="center"/>
        </w:trPr>
        <w:tc>
          <w:tcPr>
            <w:tcW w:w="1249" w:type="dxa"/>
            <w:tcBorders>
              <w:top w:val="nil"/>
              <w:bottom w:val="nil"/>
            </w:tcBorders>
            <w:shd w:val="clear" w:color="auto" w:fill="auto"/>
          </w:tcPr>
          <w:p w14:paraId="2C2DD025" w14:textId="77777777" w:rsidR="00521331" w:rsidRPr="00BF048D" w:rsidRDefault="00521331" w:rsidP="004F130D">
            <w:pPr>
              <w:pStyle w:val="TAL"/>
              <w:rPr>
                <w:sz w:val="16"/>
              </w:rPr>
            </w:pPr>
          </w:p>
        </w:tc>
        <w:tc>
          <w:tcPr>
            <w:tcW w:w="1156" w:type="dxa"/>
            <w:shd w:val="clear" w:color="auto" w:fill="auto"/>
          </w:tcPr>
          <w:p w14:paraId="7496E0F9" w14:textId="77777777" w:rsidR="00521331" w:rsidRPr="00BF048D" w:rsidRDefault="00521331" w:rsidP="004F130D">
            <w:pPr>
              <w:pStyle w:val="TAL"/>
              <w:rPr>
                <w:sz w:val="16"/>
              </w:rPr>
            </w:pPr>
            <w:r w:rsidRPr="00BF048D">
              <w:rPr>
                <w:rFonts w:hint="eastAsia"/>
                <w:sz w:val="16"/>
              </w:rPr>
              <w:t>256QAM</w:t>
            </w:r>
          </w:p>
        </w:tc>
        <w:tc>
          <w:tcPr>
            <w:tcW w:w="1661" w:type="dxa"/>
            <w:shd w:val="clear" w:color="auto" w:fill="auto"/>
          </w:tcPr>
          <w:p w14:paraId="5B419FE0" w14:textId="77777777" w:rsidR="00521331" w:rsidRPr="00BF048D" w:rsidRDefault="00521331" w:rsidP="004F130D">
            <w:pPr>
              <w:pStyle w:val="TAL"/>
              <w:jc w:val="center"/>
              <w:rPr>
                <w:sz w:val="16"/>
              </w:rPr>
            </w:pPr>
            <w:r w:rsidRPr="00BF048D">
              <w:rPr>
                <w:sz w:val="16"/>
              </w:rPr>
              <w:t>6.5</w:t>
            </w:r>
          </w:p>
        </w:tc>
        <w:tc>
          <w:tcPr>
            <w:tcW w:w="1890" w:type="dxa"/>
            <w:shd w:val="clear" w:color="auto" w:fill="auto"/>
          </w:tcPr>
          <w:p w14:paraId="7F9F321B" w14:textId="77777777" w:rsidR="00521331" w:rsidRPr="00BF048D" w:rsidRDefault="00521331" w:rsidP="004F130D">
            <w:pPr>
              <w:pStyle w:val="TAL"/>
              <w:jc w:val="center"/>
              <w:rPr>
                <w:sz w:val="16"/>
              </w:rPr>
            </w:pPr>
            <w:r w:rsidRPr="00BF048D">
              <w:rPr>
                <w:sz w:val="16"/>
              </w:rPr>
              <w:t>6.5</w:t>
            </w:r>
          </w:p>
        </w:tc>
        <w:tc>
          <w:tcPr>
            <w:tcW w:w="1710" w:type="dxa"/>
          </w:tcPr>
          <w:p w14:paraId="19523EEE" w14:textId="77777777" w:rsidR="00521331" w:rsidRPr="00BF048D" w:rsidRDefault="00521331" w:rsidP="004F130D">
            <w:pPr>
              <w:pStyle w:val="TAL"/>
              <w:jc w:val="center"/>
              <w:rPr>
                <w:sz w:val="16"/>
              </w:rPr>
            </w:pPr>
            <w:r w:rsidRPr="00BF048D">
              <w:rPr>
                <w:sz w:val="16"/>
              </w:rPr>
              <w:t>7</w:t>
            </w:r>
          </w:p>
        </w:tc>
        <w:tc>
          <w:tcPr>
            <w:tcW w:w="1800" w:type="dxa"/>
          </w:tcPr>
          <w:p w14:paraId="0344F387" w14:textId="77777777" w:rsidR="00521331" w:rsidRPr="00BF048D" w:rsidRDefault="00521331" w:rsidP="004F130D">
            <w:pPr>
              <w:pStyle w:val="TAL"/>
              <w:jc w:val="center"/>
              <w:rPr>
                <w:sz w:val="16"/>
              </w:rPr>
            </w:pPr>
            <w:r w:rsidRPr="00BF048D">
              <w:rPr>
                <w:sz w:val="16"/>
              </w:rPr>
              <w:t>8</w:t>
            </w:r>
          </w:p>
        </w:tc>
      </w:tr>
      <w:tr w:rsidR="00521331" w:rsidRPr="00BF048D" w14:paraId="5F690EB5" w14:textId="77777777" w:rsidTr="004F130D">
        <w:trPr>
          <w:trHeight w:val="187"/>
          <w:jc w:val="center"/>
        </w:trPr>
        <w:tc>
          <w:tcPr>
            <w:tcW w:w="9466" w:type="dxa"/>
            <w:gridSpan w:val="6"/>
            <w:tcBorders>
              <w:top w:val="nil"/>
            </w:tcBorders>
            <w:shd w:val="clear" w:color="auto" w:fill="auto"/>
          </w:tcPr>
          <w:p w14:paraId="1C79BD93" w14:textId="77777777" w:rsidR="00521331" w:rsidRDefault="00521331" w:rsidP="004F130D">
            <w:pPr>
              <w:pStyle w:val="TAL"/>
              <w:rPr>
                <w:sz w:val="16"/>
                <w:lang w:eastAsia="zh-CN"/>
              </w:rPr>
            </w:pPr>
            <w:r w:rsidRPr="00BF048D">
              <w:rPr>
                <w:rFonts w:hint="eastAsia"/>
                <w:sz w:val="16"/>
                <w:lang w:eastAsia="zh-CN"/>
              </w:rPr>
              <w:t>N</w:t>
            </w:r>
            <w:r w:rsidRPr="00BF048D">
              <w:rPr>
                <w:sz w:val="16"/>
                <w:lang w:eastAsia="zh-CN"/>
              </w:rPr>
              <w:t xml:space="preserve">OTE 1: When 1 RB or 2 RB are allocated at the lower edge of lowest CC or upper edge of upper CC, MPR for outer is [5.5] </w:t>
            </w:r>
            <w:proofErr w:type="spellStart"/>
            <w:r w:rsidRPr="00BF048D">
              <w:rPr>
                <w:sz w:val="16"/>
                <w:lang w:eastAsia="zh-CN"/>
              </w:rPr>
              <w:t>dB.</w:t>
            </w:r>
            <w:proofErr w:type="spellEnd"/>
          </w:p>
          <w:p w14:paraId="056A7076" w14:textId="77777777" w:rsidR="00521331" w:rsidRPr="00BF048D" w:rsidRDefault="00521331" w:rsidP="004F130D">
            <w:pPr>
              <w:pStyle w:val="TAL"/>
              <w:rPr>
                <w:sz w:val="16"/>
                <w:lang w:eastAsia="zh-CN"/>
              </w:rPr>
            </w:pPr>
            <w:r w:rsidRPr="00640E41">
              <w:rPr>
                <w:sz w:val="16"/>
                <w:highlight w:val="green"/>
                <w:lang w:val="en-CA" w:eastAsia="zh-CN"/>
              </w:rPr>
              <w:t xml:space="preserve">NOTE </w:t>
            </w:r>
            <w:r>
              <w:rPr>
                <w:sz w:val="16"/>
                <w:highlight w:val="green"/>
                <w:lang w:val="en-CA" w:eastAsia="zh-CN"/>
              </w:rPr>
              <w:t>2</w:t>
            </w:r>
            <w:r w:rsidRPr="00640E41">
              <w:rPr>
                <w:sz w:val="16"/>
                <w:highlight w:val="green"/>
                <w:lang w:val="en-CA" w:eastAsia="zh-CN"/>
              </w:rPr>
              <w:t xml:space="preserve">: 2Tx UEs </w:t>
            </w:r>
            <w:r>
              <w:rPr>
                <w:sz w:val="16"/>
                <w:highlight w:val="green"/>
                <w:lang w:val="en-CA" w:eastAsia="zh-CN"/>
              </w:rPr>
              <w:t>to support PC2</w:t>
            </w:r>
            <w:r w:rsidRPr="00640E41">
              <w:rPr>
                <w:sz w:val="16"/>
                <w:highlight w:val="green"/>
                <w:lang w:val="en-CA" w:eastAsia="zh-CN"/>
              </w:rPr>
              <w:t xml:space="preserve"> are allowed an additional [</w:t>
            </w:r>
            <w:r>
              <w:rPr>
                <w:sz w:val="16"/>
                <w:highlight w:val="green"/>
                <w:lang w:val="en-CA" w:eastAsia="zh-CN"/>
              </w:rPr>
              <w:t>0-</w:t>
            </w:r>
            <w:r w:rsidRPr="00640E41">
              <w:rPr>
                <w:sz w:val="16"/>
                <w:highlight w:val="green"/>
                <w:lang w:val="en-CA" w:eastAsia="zh-CN"/>
              </w:rPr>
              <w:t xml:space="preserve">0.5] </w:t>
            </w:r>
            <w:r>
              <w:rPr>
                <w:sz w:val="16"/>
                <w:highlight w:val="green"/>
                <w:lang w:val="en-CA" w:eastAsia="zh-CN"/>
              </w:rPr>
              <w:t xml:space="preserve">dB </w:t>
            </w:r>
            <w:r w:rsidRPr="00640E41">
              <w:rPr>
                <w:sz w:val="16"/>
                <w:highlight w:val="green"/>
                <w:lang w:val="en-CA" w:eastAsia="zh-CN"/>
              </w:rPr>
              <w:t>MPR for outer allocations</w:t>
            </w:r>
          </w:p>
        </w:tc>
      </w:tr>
    </w:tbl>
    <w:p w14:paraId="5C6621E9" w14:textId="77777777" w:rsidR="00521331" w:rsidRDefault="00521331" w:rsidP="00521331">
      <w:pPr>
        <w:spacing w:after="120"/>
        <w:ind w:left="988"/>
        <w:rPr>
          <w:color w:val="000000" w:themeColor="text1"/>
          <w:szCs w:val="24"/>
          <w:lang w:eastAsia="zh-CN"/>
        </w:rPr>
      </w:pPr>
    </w:p>
    <w:p w14:paraId="552FDC3B" w14:textId="77777777" w:rsidR="00521331" w:rsidRPr="00A1115A" w:rsidRDefault="00521331" w:rsidP="00521331">
      <w:pPr>
        <w:pStyle w:val="TH"/>
        <w:spacing w:after="0"/>
      </w:pPr>
      <w:r w:rsidRPr="00A1115A">
        <w:lastRenderedPageBreak/>
        <w:t>Table 6.2A.2.1-</w:t>
      </w:r>
      <w:r>
        <w:t>3</w:t>
      </w:r>
      <w:r w:rsidRPr="00A1115A">
        <w:t xml:space="preserve">: </w:t>
      </w:r>
      <w:r w:rsidRPr="00A1115A">
        <w:rPr>
          <w:rFonts w:hint="eastAsia"/>
          <w:lang w:eastAsia="zh-CN"/>
        </w:rPr>
        <w:t>non</w:t>
      </w:r>
      <w:r w:rsidRPr="00A1115A">
        <w:rPr>
          <w:lang w:eastAsia="zh-CN"/>
        </w:rPr>
        <w:t>-c</w:t>
      </w:r>
      <w:r w:rsidRPr="00A1115A">
        <w:t xml:space="preserve">ontiguous RB allocation for Power Class </w:t>
      </w:r>
      <w:r>
        <w:t xml:space="preserve">2 with 1Tx </w:t>
      </w:r>
      <w:r w:rsidRPr="00AB0C54">
        <w:rPr>
          <w:highlight w:val="green"/>
        </w:rPr>
        <w:t>and 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6"/>
        <w:gridCol w:w="968"/>
        <w:gridCol w:w="956"/>
        <w:gridCol w:w="934"/>
        <w:gridCol w:w="990"/>
        <w:gridCol w:w="1169"/>
        <w:gridCol w:w="1170"/>
        <w:gridCol w:w="1410"/>
      </w:tblGrid>
      <w:tr w:rsidR="00521331" w:rsidRPr="00BF048D" w14:paraId="2EF67FAA" w14:textId="77777777" w:rsidTr="004F130D">
        <w:trPr>
          <w:trHeight w:val="146"/>
          <w:jc w:val="center"/>
        </w:trPr>
        <w:tc>
          <w:tcPr>
            <w:tcW w:w="2824" w:type="dxa"/>
            <w:gridSpan w:val="2"/>
            <w:tcBorders>
              <w:bottom w:val="nil"/>
            </w:tcBorders>
            <w:shd w:val="clear" w:color="auto" w:fill="auto"/>
          </w:tcPr>
          <w:p w14:paraId="2820B58D" w14:textId="77777777" w:rsidR="00521331" w:rsidRPr="00BF048D" w:rsidRDefault="00521331" w:rsidP="004F130D">
            <w:pPr>
              <w:pStyle w:val="TAH"/>
              <w:rPr>
                <w:sz w:val="16"/>
              </w:rPr>
            </w:pPr>
            <w:r w:rsidRPr="00BF048D">
              <w:rPr>
                <w:rFonts w:hint="eastAsia"/>
                <w:sz w:val="16"/>
              </w:rPr>
              <w:t>Modulation</w:t>
            </w:r>
          </w:p>
        </w:tc>
        <w:tc>
          <w:tcPr>
            <w:tcW w:w="2880" w:type="dxa"/>
            <w:gridSpan w:val="3"/>
            <w:shd w:val="clear" w:color="auto" w:fill="auto"/>
          </w:tcPr>
          <w:p w14:paraId="09E1AE34" w14:textId="77777777" w:rsidR="00521331" w:rsidRPr="00BF048D" w:rsidRDefault="00521331" w:rsidP="004F130D">
            <w:pPr>
              <w:pStyle w:val="TAH"/>
              <w:rPr>
                <w:sz w:val="16"/>
              </w:rPr>
            </w:pPr>
            <w:r w:rsidRPr="00BF048D">
              <w:rPr>
                <w:rFonts w:hint="eastAsia"/>
                <w:sz w:val="16"/>
              </w:rPr>
              <w:t>MPR</w:t>
            </w:r>
            <w:r w:rsidRPr="00BF048D">
              <w:rPr>
                <w:sz w:val="16"/>
              </w:rPr>
              <w:t xml:space="preserve"> for bandwidth class B</w:t>
            </w:r>
            <w:r>
              <w:rPr>
                <w:sz w:val="16"/>
              </w:rPr>
              <w:t xml:space="preserve"> </w:t>
            </w:r>
            <w:r w:rsidRPr="00BF048D">
              <w:rPr>
                <w:sz w:val="16"/>
              </w:rPr>
              <w:t>(dB)</w:t>
            </w:r>
          </w:p>
        </w:tc>
        <w:tc>
          <w:tcPr>
            <w:tcW w:w="3749" w:type="dxa"/>
            <w:gridSpan w:val="3"/>
          </w:tcPr>
          <w:p w14:paraId="31E4BB69" w14:textId="77777777" w:rsidR="00521331" w:rsidRPr="00BF048D" w:rsidRDefault="00521331" w:rsidP="004F130D">
            <w:pPr>
              <w:pStyle w:val="TAH"/>
              <w:rPr>
                <w:sz w:val="16"/>
              </w:rPr>
            </w:pPr>
            <w:r w:rsidRPr="00BF048D">
              <w:rPr>
                <w:rFonts w:hint="eastAsia"/>
                <w:sz w:val="16"/>
              </w:rPr>
              <w:t>MPR</w:t>
            </w:r>
            <w:r w:rsidRPr="00BF048D">
              <w:rPr>
                <w:sz w:val="16"/>
              </w:rPr>
              <w:t xml:space="preserve"> for bandwidth class C</w:t>
            </w:r>
            <w:r>
              <w:rPr>
                <w:sz w:val="16"/>
              </w:rPr>
              <w:t xml:space="preserve"> </w:t>
            </w:r>
            <w:r w:rsidRPr="00BF048D">
              <w:rPr>
                <w:sz w:val="16"/>
              </w:rPr>
              <w:t>(dB)</w:t>
            </w:r>
          </w:p>
        </w:tc>
      </w:tr>
      <w:tr w:rsidR="00521331" w:rsidRPr="00BF048D" w14:paraId="75214B43" w14:textId="77777777" w:rsidTr="004F130D">
        <w:trPr>
          <w:trHeight w:val="145"/>
          <w:jc w:val="center"/>
        </w:trPr>
        <w:tc>
          <w:tcPr>
            <w:tcW w:w="2824" w:type="dxa"/>
            <w:gridSpan w:val="2"/>
            <w:tcBorders>
              <w:top w:val="nil"/>
            </w:tcBorders>
            <w:shd w:val="clear" w:color="auto" w:fill="auto"/>
          </w:tcPr>
          <w:p w14:paraId="418C7267" w14:textId="77777777" w:rsidR="00521331" w:rsidRPr="00BF048D" w:rsidRDefault="00521331" w:rsidP="004F130D">
            <w:pPr>
              <w:pStyle w:val="TAH"/>
              <w:rPr>
                <w:sz w:val="16"/>
              </w:rPr>
            </w:pPr>
          </w:p>
        </w:tc>
        <w:tc>
          <w:tcPr>
            <w:tcW w:w="956" w:type="dxa"/>
            <w:shd w:val="clear" w:color="auto" w:fill="auto"/>
          </w:tcPr>
          <w:p w14:paraId="440DA47F" w14:textId="77777777" w:rsidR="00521331" w:rsidRPr="00BF048D" w:rsidRDefault="00521331" w:rsidP="004F130D">
            <w:pPr>
              <w:pStyle w:val="TAH"/>
              <w:rPr>
                <w:sz w:val="16"/>
              </w:rPr>
            </w:pPr>
            <w:r w:rsidRPr="00BF048D">
              <w:rPr>
                <w:sz w:val="16"/>
              </w:rPr>
              <w:t>I</w:t>
            </w:r>
            <w:r w:rsidRPr="00BF048D">
              <w:rPr>
                <w:rFonts w:hint="eastAsia"/>
                <w:sz w:val="16"/>
              </w:rPr>
              <w:t>nner</w:t>
            </w:r>
          </w:p>
        </w:tc>
        <w:tc>
          <w:tcPr>
            <w:tcW w:w="934" w:type="dxa"/>
            <w:shd w:val="clear" w:color="auto" w:fill="auto"/>
          </w:tcPr>
          <w:p w14:paraId="5A6C7620" w14:textId="77777777" w:rsidR="00521331" w:rsidRPr="00BF048D" w:rsidRDefault="00521331" w:rsidP="004F130D">
            <w:pPr>
              <w:pStyle w:val="TAH"/>
              <w:rPr>
                <w:sz w:val="16"/>
                <w:vertAlign w:val="superscript"/>
              </w:rPr>
            </w:pPr>
            <w:r>
              <w:rPr>
                <w:sz w:val="16"/>
              </w:rPr>
              <w:t>o</w:t>
            </w:r>
            <w:r w:rsidRPr="00BF048D">
              <w:rPr>
                <w:rFonts w:hint="eastAsia"/>
                <w:sz w:val="16"/>
              </w:rPr>
              <w:t>uter1</w:t>
            </w:r>
            <w:r>
              <w:rPr>
                <w:sz w:val="16"/>
                <w:vertAlign w:val="superscript"/>
              </w:rPr>
              <w:t>1</w:t>
            </w:r>
          </w:p>
        </w:tc>
        <w:tc>
          <w:tcPr>
            <w:tcW w:w="990" w:type="dxa"/>
            <w:tcBorders>
              <w:bottom w:val="single" w:sz="4" w:space="0" w:color="auto"/>
            </w:tcBorders>
          </w:tcPr>
          <w:p w14:paraId="0DFC893D" w14:textId="77777777" w:rsidR="00521331" w:rsidRPr="00BF048D" w:rsidRDefault="00521331" w:rsidP="004F130D">
            <w:pPr>
              <w:pStyle w:val="TAH"/>
              <w:rPr>
                <w:sz w:val="16"/>
                <w:vertAlign w:val="superscript"/>
              </w:rPr>
            </w:pPr>
            <w:r>
              <w:rPr>
                <w:sz w:val="16"/>
                <w:lang w:eastAsia="zh-CN"/>
              </w:rPr>
              <w:t>o</w:t>
            </w:r>
            <w:r w:rsidRPr="00BF048D">
              <w:rPr>
                <w:rFonts w:hint="eastAsia"/>
                <w:sz w:val="16"/>
                <w:lang w:eastAsia="zh-CN"/>
              </w:rPr>
              <w:t>uter</w:t>
            </w:r>
            <w:r w:rsidRPr="00BF048D">
              <w:rPr>
                <w:sz w:val="16"/>
                <w:lang w:eastAsia="zh-CN"/>
              </w:rPr>
              <w:t>2</w:t>
            </w:r>
            <w:r>
              <w:rPr>
                <w:sz w:val="16"/>
                <w:vertAlign w:val="superscript"/>
              </w:rPr>
              <w:t>2</w:t>
            </w:r>
          </w:p>
        </w:tc>
        <w:tc>
          <w:tcPr>
            <w:tcW w:w="1169" w:type="dxa"/>
          </w:tcPr>
          <w:p w14:paraId="2C2993F2" w14:textId="77777777" w:rsidR="00521331" w:rsidRPr="00BF048D" w:rsidRDefault="00521331" w:rsidP="004F130D">
            <w:pPr>
              <w:pStyle w:val="TAH"/>
              <w:rPr>
                <w:sz w:val="16"/>
              </w:rPr>
            </w:pPr>
            <w:r w:rsidRPr="00BF048D">
              <w:rPr>
                <w:rFonts w:hint="eastAsia"/>
                <w:sz w:val="16"/>
              </w:rPr>
              <w:t>inner</w:t>
            </w:r>
          </w:p>
        </w:tc>
        <w:tc>
          <w:tcPr>
            <w:tcW w:w="1170" w:type="dxa"/>
          </w:tcPr>
          <w:p w14:paraId="521D79E3" w14:textId="77777777" w:rsidR="00521331" w:rsidRPr="00BF048D" w:rsidRDefault="00521331" w:rsidP="004F130D">
            <w:pPr>
              <w:pStyle w:val="TAH"/>
              <w:rPr>
                <w:sz w:val="16"/>
                <w:vertAlign w:val="superscript"/>
              </w:rPr>
            </w:pPr>
            <w:r>
              <w:rPr>
                <w:sz w:val="16"/>
              </w:rPr>
              <w:t>o</w:t>
            </w:r>
            <w:r w:rsidRPr="00BF048D">
              <w:rPr>
                <w:rFonts w:hint="eastAsia"/>
                <w:sz w:val="16"/>
              </w:rPr>
              <w:t>uter</w:t>
            </w:r>
            <w:r w:rsidRPr="00BF048D">
              <w:rPr>
                <w:sz w:val="16"/>
              </w:rPr>
              <w:t>1</w:t>
            </w:r>
            <w:r>
              <w:rPr>
                <w:sz w:val="16"/>
                <w:vertAlign w:val="superscript"/>
              </w:rPr>
              <w:t>1</w:t>
            </w:r>
          </w:p>
        </w:tc>
        <w:tc>
          <w:tcPr>
            <w:tcW w:w="1410" w:type="dxa"/>
            <w:tcBorders>
              <w:bottom w:val="single" w:sz="4" w:space="0" w:color="auto"/>
            </w:tcBorders>
          </w:tcPr>
          <w:p w14:paraId="4FD9E489" w14:textId="77777777" w:rsidR="00521331" w:rsidRPr="00BF048D" w:rsidRDefault="00521331" w:rsidP="004F130D">
            <w:pPr>
              <w:pStyle w:val="TAH"/>
              <w:rPr>
                <w:sz w:val="16"/>
                <w:vertAlign w:val="superscript"/>
              </w:rPr>
            </w:pPr>
            <w:r>
              <w:rPr>
                <w:sz w:val="16"/>
                <w:lang w:eastAsia="zh-CN"/>
              </w:rPr>
              <w:t>o</w:t>
            </w:r>
            <w:r w:rsidRPr="00BF048D">
              <w:rPr>
                <w:rFonts w:hint="eastAsia"/>
                <w:sz w:val="16"/>
                <w:lang w:eastAsia="zh-CN"/>
              </w:rPr>
              <w:t>uter</w:t>
            </w:r>
            <w:r w:rsidRPr="00BF048D">
              <w:rPr>
                <w:sz w:val="16"/>
                <w:lang w:eastAsia="zh-CN"/>
              </w:rPr>
              <w:t>2</w:t>
            </w:r>
            <w:r>
              <w:rPr>
                <w:sz w:val="16"/>
                <w:vertAlign w:val="superscript"/>
              </w:rPr>
              <w:t>2</w:t>
            </w:r>
          </w:p>
        </w:tc>
      </w:tr>
      <w:tr w:rsidR="00521331" w:rsidRPr="00BF048D" w14:paraId="0A560E0F" w14:textId="77777777" w:rsidTr="004F130D">
        <w:trPr>
          <w:trHeight w:val="116"/>
          <w:jc w:val="center"/>
        </w:trPr>
        <w:tc>
          <w:tcPr>
            <w:tcW w:w="1856" w:type="dxa"/>
            <w:tcBorders>
              <w:bottom w:val="nil"/>
            </w:tcBorders>
            <w:shd w:val="clear" w:color="auto" w:fill="auto"/>
          </w:tcPr>
          <w:p w14:paraId="19512DF9" w14:textId="77777777" w:rsidR="00521331" w:rsidRPr="00BF048D" w:rsidRDefault="00521331" w:rsidP="004F130D">
            <w:pPr>
              <w:pStyle w:val="TAL"/>
              <w:jc w:val="center"/>
              <w:rPr>
                <w:sz w:val="16"/>
              </w:rPr>
            </w:pPr>
            <w:r w:rsidRPr="00BF048D">
              <w:rPr>
                <w:rFonts w:hint="eastAsia"/>
                <w:sz w:val="16"/>
              </w:rPr>
              <w:t>DFT-s-OFDM</w:t>
            </w:r>
          </w:p>
        </w:tc>
        <w:tc>
          <w:tcPr>
            <w:tcW w:w="968" w:type="dxa"/>
            <w:shd w:val="clear" w:color="auto" w:fill="auto"/>
          </w:tcPr>
          <w:p w14:paraId="5A5D5AD5" w14:textId="77777777" w:rsidR="00521331" w:rsidRPr="00BF048D" w:rsidRDefault="00521331" w:rsidP="004F130D">
            <w:pPr>
              <w:pStyle w:val="TAL"/>
              <w:jc w:val="center"/>
              <w:rPr>
                <w:sz w:val="16"/>
              </w:rPr>
            </w:pPr>
            <w:r w:rsidRPr="00BF048D">
              <w:rPr>
                <w:rFonts w:hint="eastAsia"/>
                <w:sz w:val="16"/>
              </w:rPr>
              <w:t>Pi/2 BPSK</w:t>
            </w:r>
          </w:p>
        </w:tc>
        <w:tc>
          <w:tcPr>
            <w:tcW w:w="956" w:type="dxa"/>
            <w:shd w:val="clear" w:color="auto" w:fill="auto"/>
          </w:tcPr>
          <w:p w14:paraId="4A72921E" w14:textId="77777777" w:rsidR="00521331" w:rsidRPr="00BF048D" w:rsidRDefault="00521331" w:rsidP="004F130D">
            <w:pPr>
              <w:pStyle w:val="TAL"/>
              <w:jc w:val="center"/>
              <w:rPr>
                <w:sz w:val="16"/>
                <w:vertAlign w:val="superscript"/>
              </w:rPr>
            </w:pPr>
            <w:r w:rsidRPr="00BF048D">
              <w:rPr>
                <w:sz w:val="16"/>
              </w:rPr>
              <w:t>3</w:t>
            </w:r>
            <w:r>
              <w:rPr>
                <w:sz w:val="16"/>
                <w:vertAlign w:val="superscript"/>
              </w:rPr>
              <w:t>3</w:t>
            </w:r>
          </w:p>
        </w:tc>
        <w:tc>
          <w:tcPr>
            <w:tcW w:w="934" w:type="dxa"/>
            <w:shd w:val="clear" w:color="auto" w:fill="auto"/>
          </w:tcPr>
          <w:p w14:paraId="285C6297" w14:textId="77777777" w:rsidR="00521331" w:rsidRPr="00BF048D" w:rsidRDefault="00521331" w:rsidP="004F130D">
            <w:pPr>
              <w:pStyle w:val="TAL"/>
              <w:jc w:val="center"/>
              <w:rPr>
                <w:sz w:val="16"/>
              </w:rPr>
            </w:pPr>
            <w:r w:rsidRPr="00BF048D">
              <w:rPr>
                <w:sz w:val="16"/>
              </w:rPr>
              <w:t>6.5</w:t>
            </w:r>
          </w:p>
        </w:tc>
        <w:tc>
          <w:tcPr>
            <w:tcW w:w="990" w:type="dxa"/>
            <w:tcBorders>
              <w:bottom w:val="nil"/>
            </w:tcBorders>
            <w:shd w:val="clear" w:color="auto" w:fill="auto"/>
          </w:tcPr>
          <w:p w14:paraId="7B3EFE96" w14:textId="77777777" w:rsidR="00521331" w:rsidRPr="00BF048D" w:rsidRDefault="00521331" w:rsidP="004F130D">
            <w:pPr>
              <w:pStyle w:val="TAL"/>
              <w:jc w:val="center"/>
              <w:rPr>
                <w:sz w:val="16"/>
                <w:lang w:eastAsia="zh-CN"/>
              </w:rPr>
            </w:pPr>
            <w:r w:rsidRPr="00BF048D">
              <w:rPr>
                <w:rFonts w:hint="eastAsia"/>
                <w:sz w:val="16"/>
                <w:lang w:eastAsia="zh-CN"/>
              </w:rPr>
              <w:t>1</w:t>
            </w:r>
            <w:r w:rsidRPr="00BF048D">
              <w:rPr>
                <w:sz w:val="16"/>
                <w:lang w:eastAsia="zh-CN"/>
              </w:rPr>
              <w:t>3</w:t>
            </w:r>
          </w:p>
        </w:tc>
        <w:tc>
          <w:tcPr>
            <w:tcW w:w="1169" w:type="dxa"/>
          </w:tcPr>
          <w:p w14:paraId="3AB9C87D" w14:textId="77777777" w:rsidR="00521331" w:rsidRPr="00D57808" w:rsidRDefault="00521331" w:rsidP="004F130D">
            <w:pPr>
              <w:pStyle w:val="TAL"/>
              <w:tabs>
                <w:tab w:val="left" w:pos="794"/>
                <w:tab w:val="left" w:pos="1191"/>
                <w:tab w:val="left" w:pos="1588"/>
                <w:tab w:val="left" w:pos="1985"/>
              </w:tabs>
              <w:jc w:val="center"/>
              <w:rPr>
                <w:sz w:val="16"/>
                <w:vertAlign w:val="superscript"/>
                <w:lang w:eastAsia="zh-CN"/>
              </w:rPr>
            </w:pPr>
            <w:r w:rsidRPr="00BF048D">
              <w:rPr>
                <w:sz w:val="16"/>
                <w:lang w:eastAsia="zh-CN"/>
              </w:rPr>
              <w:t>3</w:t>
            </w:r>
            <w:r>
              <w:rPr>
                <w:sz w:val="16"/>
                <w:vertAlign w:val="superscript"/>
                <w:lang w:eastAsia="zh-CN"/>
              </w:rPr>
              <w:t>3</w:t>
            </w:r>
          </w:p>
        </w:tc>
        <w:tc>
          <w:tcPr>
            <w:tcW w:w="1170" w:type="dxa"/>
          </w:tcPr>
          <w:p w14:paraId="044D30F7" w14:textId="77777777" w:rsidR="00521331" w:rsidRPr="00BF048D" w:rsidRDefault="00521331" w:rsidP="004F130D">
            <w:pPr>
              <w:pStyle w:val="TAL"/>
              <w:jc w:val="center"/>
              <w:rPr>
                <w:sz w:val="16"/>
              </w:rPr>
            </w:pPr>
            <w:r w:rsidRPr="00BF048D">
              <w:rPr>
                <w:sz w:val="16"/>
              </w:rPr>
              <w:t>7.5</w:t>
            </w:r>
          </w:p>
        </w:tc>
        <w:tc>
          <w:tcPr>
            <w:tcW w:w="1410" w:type="dxa"/>
            <w:tcBorders>
              <w:bottom w:val="nil"/>
            </w:tcBorders>
            <w:shd w:val="clear" w:color="auto" w:fill="auto"/>
          </w:tcPr>
          <w:p w14:paraId="205C2722" w14:textId="77777777" w:rsidR="00521331" w:rsidRPr="00BF048D" w:rsidRDefault="00521331" w:rsidP="004F130D">
            <w:pPr>
              <w:pStyle w:val="TAL"/>
              <w:jc w:val="center"/>
              <w:rPr>
                <w:sz w:val="16"/>
                <w:lang w:eastAsia="zh-CN"/>
              </w:rPr>
            </w:pPr>
            <w:r w:rsidRPr="00BF048D">
              <w:rPr>
                <w:rFonts w:hint="eastAsia"/>
                <w:sz w:val="16"/>
                <w:lang w:eastAsia="zh-CN"/>
              </w:rPr>
              <w:t>1</w:t>
            </w:r>
            <w:r w:rsidRPr="00BF048D">
              <w:rPr>
                <w:sz w:val="16"/>
                <w:lang w:eastAsia="zh-CN"/>
              </w:rPr>
              <w:t>3.5</w:t>
            </w:r>
          </w:p>
        </w:tc>
      </w:tr>
      <w:tr w:rsidR="00521331" w:rsidRPr="00BF048D" w14:paraId="1EEB55A5" w14:textId="77777777" w:rsidTr="004F130D">
        <w:trPr>
          <w:jc w:val="center"/>
        </w:trPr>
        <w:tc>
          <w:tcPr>
            <w:tcW w:w="1856" w:type="dxa"/>
            <w:tcBorders>
              <w:top w:val="nil"/>
              <w:bottom w:val="nil"/>
            </w:tcBorders>
            <w:shd w:val="clear" w:color="auto" w:fill="auto"/>
          </w:tcPr>
          <w:p w14:paraId="22660C99" w14:textId="77777777" w:rsidR="00521331" w:rsidRPr="00BF048D" w:rsidRDefault="00521331" w:rsidP="004F130D">
            <w:pPr>
              <w:pStyle w:val="TAL"/>
              <w:jc w:val="center"/>
              <w:rPr>
                <w:sz w:val="16"/>
              </w:rPr>
            </w:pPr>
          </w:p>
        </w:tc>
        <w:tc>
          <w:tcPr>
            <w:tcW w:w="968" w:type="dxa"/>
            <w:shd w:val="clear" w:color="auto" w:fill="auto"/>
          </w:tcPr>
          <w:p w14:paraId="3FFE176F" w14:textId="77777777" w:rsidR="00521331" w:rsidRPr="00BF048D" w:rsidRDefault="00521331" w:rsidP="004F130D">
            <w:pPr>
              <w:pStyle w:val="TAL"/>
              <w:jc w:val="center"/>
              <w:rPr>
                <w:sz w:val="16"/>
              </w:rPr>
            </w:pPr>
            <w:r w:rsidRPr="00BF048D">
              <w:rPr>
                <w:rFonts w:hint="eastAsia"/>
                <w:sz w:val="16"/>
              </w:rPr>
              <w:t>QPSK</w:t>
            </w:r>
          </w:p>
        </w:tc>
        <w:tc>
          <w:tcPr>
            <w:tcW w:w="956" w:type="dxa"/>
            <w:shd w:val="clear" w:color="auto" w:fill="auto"/>
          </w:tcPr>
          <w:p w14:paraId="11D5CC9A" w14:textId="77777777" w:rsidR="00521331" w:rsidRPr="00BF048D" w:rsidRDefault="00521331" w:rsidP="004F130D">
            <w:pPr>
              <w:pStyle w:val="TAL"/>
              <w:jc w:val="center"/>
              <w:rPr>
                <w:sz w:val="16"/>
                <w:vertAlign w:val="superscript"/>
              </w:rPr>
            </w:pPr>
            <w:r w:rsidRPr="00BF048D">
              <w:rPr>
                <w:sz w:val="16"/>
              </w:rPr>
              <w:t>3</w:t>
            </w:r>
            <w:r>
              <w:rPr>
                <w:sz w:val="16"/>
                <w:vertAlign w:val="superscript"/>
              </w:rPr>
              <w:t>3</w:t>
            </w:r>
          </w:p>
        </w:tc>
        <w:tc>
          <w:tcPr>
            <w:tcW w:w="934" w:type="dxa"/>
            <w:shd w:val="clear" w:color="auto" w:fill="auto"/>
          </w:tcPr>
          <w:p w14:paraId="5216EA2A" w14:textId="77777777" w:rsidR="00521331" w:rsidRPr="00BF048D" w:rsidRDefault="00521331" w:rsidP="004F130D">
            <w:pPr>
              <w:pStyle w:val="TAL"/>
              <w:jc w:val="center"/>
              <w:rPr>
                <w:sz w:val="16"/>
              </w:rPr>
            </w:pPr>
            <w:r w:rsidRPr="00BF048D">
              <w:rPr>
                <w:sz w:val="16"/>
              </w:rPr>
              <w:t>6.5</w:t>
            </w:r>
          </w:p>
        </w:tc>
        <w:tc>
          <w:tcPr>
            <w:tcW w:w="990" w:type="dxa"/>
            <w:tcBorders>
              <w:top w:val="nil"/>
              <w:bottom w:val="nil"/>
            </w:tcBorders>
            <w:shd w:val="clear" w:color="auto" w:fill="auto"/>
          </w:tcPr>
          <w:p w14:paraId="54222C44" w14:textId="77777777" w:rsidR="00521331" w:rsidRPr="00BF048D" w:rsidRDefault="00521331" w:rsidP="004F130D">
            <w:pPr>
              <w:pStyle w:val="TAL"/>
              <w:jc w:val="center"/>
              <w:rPr>
                <w:sz w:val="16"/>
              </w:rPr>
            </w:pPr>
          </w:p>
        </w:tc>
        <w:tc>
          <w:tcPr>
            <w:tcW w:w="1169" w:type="dxa"/>
          </w:tcPr>
          <w:p w14:paraId="3E0912D5" w14:textId="77777777" w:rsidR="00521331" w:rsidRPr="00D57808" w:rsidRDefault="00521331" w:rsidP="004F130D">
            <w:pPr>
              <w:pStyle w:val="TAL"/>
              <w:tabs>
                <w:tab w:val="left" w:pos="794"/>
                <w:tab w:val="left" w:pos="1191"/>
                <w:tab w:val="left" w:pos="1588"/>
                <w:tab w:val="left" w:pos="1985"/>
              </w:tabs>
              <w:jc w:val="center"/>
              <w:rPr>
                <w:sz w:val="16"/>
                <w:vertAlign w:val="superscript"/>
                <w:lang w:eastAsia="zh-CN"/>
              </w:rPr>
            </w:pPr>
            <w:r w:rsidRPr="00BF048D">
              <w:rPr>
                <w:sz w:val="16"/>
                <w:lang w:eastAsia="zh-CN"/>
              </w:rPr>
              <w:t>3</w:t>
            </w:r>
            <w:r>
              <w:rPr>
                <w:sz w:val="16"/>
                <w:vertAlign w:val="superscript"/>
                <w:lang w:eastAsia="zh-CN"/>
              </w:rPr>
              <w:t>3</w:t>
            </w:r>
          </w:p>
        </w:tc>
        <w:tc>
          <w:tcPr>
            <w:tcW w:w="1170" w:type="dxa"/>
          </w:tcPr>
          <w:p w14:paraId="7D243EF5" w14:textId="77777777" w:rsidR="00521331" w:rsidRPr="00BF048D" w:rsidRDefault="00521331" w:rsidP="004F130D">
            <w:pPr>
              <w:pStyle w:val="TAL"/>
              <w:jc w:val="center"/>
              <w:rPr>
                <w:sz w:val="16"/>
              </w:rPr>
            </w:pPr>
            <w:r w:rsidRPr="00BF048D">
              <w:rPr>
                <w:sz w:val="16"/>
              </w:rPr>
              <w:t>7.5</w:t>
            </w:r>
          </w:p>
        </w:tc>
        <w:tc>
          <w:tcPr>
            <w:tcW w:w="1410" w:type="dxa"/>
            <w:tcBorders>
              <w:top w:val="nil"/>
              <w:bottom w:val="nil"/>
            </w:tcBorders>
            <w:shd w:val="clear" w:color="auto" w:fill="auto"/>
          </w:tcPr>
          <w:p w14:paraId="72902514" w14:textId="77777777" w:rsidR="00521331" w:rsidRPr="00BF048D" w:rsidRDefault="00521331" w:rsidP="004F130D">
            <w:pPr>
              <w:pStyle w:val="TAL"/>
              <w:jc w:val="center"/>
              <w:rPr>
                <w:sz w:val="16"/>
              </w:rPr>
            </w:pPr>
          </w:p>
        </w:tc>
      </w:tr>
      <w:tr w:rsidR="00521331" w:rsidRPr="00BF048D" w14:paraId="3466B5C7" w14:textId="77777777" w:rsidTr="004F130D">
        <w:trPr>
          <w:jc w:val="center"/>
        </w:trPr>
        <w:tc>
          <w:tcPr>
            <w:tcW w:w="1856" w:type="dxa"/>
            <w:tcBorders>
              <w:top w:val="nil"/>
              <w:bottom w:val="nil"/>
            </w:tcBorders>
            <w:shd w:val="clear" w:color="auto" w:fill="auto"/>
          </w:tcPr>
          <w:p w14:paraId="45416BA4" w14:textId="77777777" w:rsidR="00521331" w:rsidRPr="00BF048D" w:rsidRDefault="00521331" w:rsidP="004F130D">
            <w:pPr>
              <w:pStyle w:val="TAL"/>
              <w:jc w:val="center"/>
              <w:rPr>
                <w:sz w:val="16"/>
              </w:rPr>
            </w:pPr>
          </w:p>
        </w:tc>
        <w:tc>
          <w:tcPr>
            <w:tcW w:w="968" w:type="dxa"/>
            <w:shd w:val="clear" w:color="auto" w:fill="auto"/>
          </w:tcPr>
          <w:p w14:paraId="79CB3E1A" w14:textId="77777777" w:rsidR="00521331" w:rsidRPr="00BF048D" w:rsidRDefault="00521331" w:rsidP="004F130D">
            <w:pPr>
              <w:pStyle w:val="TAL"/>
              <w:jc w:val="center"/>
              <w:rPr>
                <w:sz w:val="16"/>
              </w:rPr>
            </w:pPr>
            <w:r w:rsidRPr="00BF048D">
              <w:rPr>
                <w:rFonts w:hint="eastAsia"/>
                <w:sz w:val="16"/>
              </w:rPr>
              <w:t>16QAM</w:t>
            </w:r>
          </w:p>
        </w:tc>
        <w:tc>
          <w:tcPr>
            <w:tcW w:w="956" w:type="dxa"/>
            <w:shd w:val="clear" w:color="auto" w:fill="auto"/>
          </w:tcPr>
          <w:p w14:paraId="051A6F40" w14:textId="77777777" w:rsidR="00521331" w:rsidRPr="00BF048D" w:rsidRDefault="00521331" w:rsidP="004F130D">
            <w:pPr>
              <w:pStyle w:val="TAL"/>
              <w:jc w:val="center"/>
              <w:rPr>
                <w:sz w:val="16"/>
                <w:vertAlign w:val="superscript"/>
                <w:lang w:eastAsia="zh-CN"/>
              </w:rPr>
            </w:pPr>
            <w:r w:rsidRPr="00BF048D">
              <w:rPr>
                <w:rFonts w:hint="eastAsia"/>
                <w:sz w:val="16"/>
                <w:lang w:eastAsia="zh-CN"/>
              </w:rPr>
              <w:t>3</w:t>
            </w:r>
            <w:r>
              <w:rPr>
                <w:sz w:val="16"/>
                <w:vertAlign w:val="superscript"/>
                <w:lang w:eastAsia="zh-CN"/>
              </w:rPr>
              <w:t>3</w:t>
            </w:r>
          </w:p>
        </w:tc>
        <w:tc>
          <w:tcPr>
            <w:tcW w:w="934" w:type="dxa"/>
            <w:shd w:val="clear" w:color="auto" w:fill="auto"/>
          </w:tcPr>
          <w:p w14:paraId="622A8AD8" w14:textId="77777777" w:rsidR="00521331" w:rsidRPr="00BF048D" w:rsidRDefault="00521331" w:rsidP="004F130D">
            <w:pPr>
              <w:pStyle w:val="TAL"/>
              <w:jc w:val="center"/>
              <w:rPr>
                <w:sz w:val="16"/>
              </w:rPr>
            </w:pPr>
            <w:r w:rsidRPr="00BF048D">
              <w:rPr>
                <w:sz w:val="16"/>
              </w:rPr>
              <w:t>6.5</w:t>
            </w:r>
          </w:p>
        </w:tc>
        <w:tc>
          <w:tcPr>
            <w:tcW w:w="990" w:type="dxa"/>
            <w:tcBorders>
              <w:top w:val="nil"/>
              <w:bottom w:val="nil"/>
            </w:tcBorders>
            <w:shd w:val="clear" w:color="auto" w:fill="auto"/>
          </w:tcPr>
          <w:p w14:paraId="151D5AD6" w14:textId="77777777" w:rsidR="00521331" w:rsidRPr="00BF048D" w:rsidRDefault="00521331" w:rsidP="004F130D">
            <w:pPr>
              <w:pStyle w:val="TAL"/>
              <w:jc w:val="center"/>
              <w:rPr>
                <w:sz w:val="16"/>
              </w:rPr>
            </w:pPr>
          </w:p>
        </w:tc>
        <w:tc>
          <w:tcPr>
            <w:tcW w:w="1169" w:type="dxa"/>
          </w:tcPr>
          <w:p w14:paraId="22327978" w14:textId="77777777" w:rsidR="00521331" w:rsidRPr="00D57808" w:rsidRDefault="00521331" w:rsidP="004F130D">
            <w:pPr>
              <w:pStyle w:val="TAL"/>
              <w:tabs>
                <w:tab w:val="left" w:pos="794"/>
                <w:tab w:val="left" w:pos="1191"/>
                <w:tab w:val="left" w:pos="1588"/>
                <w:tab w:val="left" w:pos="1985"/>
              </w:tabs>
              <w:jc w:val="center"/>
              <w:rPr>
                <w:sz w:val="16"/>
                <w:vertAlign w:val="superscript"/>
                <w:lang w:eastAsia="zh-CN"/>
              </w:rPr>
            </w:pPr>
            <w:r w:rsidRPr="00BF048D">
              <w:rPr>
                <w:rFonts w:hint="eastAsia"/>
                <w:sz w:val="16"/>
                <w:lang w:eastAsia="zh-CN"/>
              </w:rPr>
              <w:t>3</w:t>
            </w:r>
            <w:r>
              <w:rPr>
                <w:sz w:val="16"/>
                <w:vertAlign w:val="superscript"/>
                <w:lang w:eastAsia="zh-CN"/>
              </w:rPr>
              <w:t>3</w:t>
            </w:r>
          </w:p>
        </w:tc>
        <w:tc>
          <w:tcPr>
            <w:tcW w:w="1170" w:type="dxa"/>
          </w:tcPr>
          <w:p w14:paraId="056AAD24" w14:textId="77777777" w:rsidR="00521331" w:rsidRPr="00BF048D" w:rsidRDefault="00521331" w:rsidP="004F130D">
            <w:pPr>
              <w:pStyle w:val="TAL"/>
              <w:jc w:val="center"/>
              <w:rPr>
                <w:sz w:val="16"/>
              </w:rPr>
            </w:pPr>
            <w:r w:rsidRPr="00BF048D">
              <w:rPr>
                <w:sz w:val="16"/>
              </w:rPr>
              <w:t>7.5</w:t>
            </w:r>
          </w:p>
        </w:tc>
        <w:tc>
          <w:tcPr>
            <w:tcW w:w="1410" w:type="dxa"/>
            <w:tcBorders>
              <w:top w:val="nil"/>
              <w:bottom w:val="nil"/>
            </w:tcBorders>
            <w:shd w:val="clear" w:color="auto" w:fill="auto"/>
          </w:tcPr>
          <w:p w14:paraId="6880E88F" w14:textId="77777777" w:rsidR="00521331" w:rsidRPr="00BF048D" w:rsidRDefault="00521331" w:rsidP="004F130D">
            <w:pPr>
              <w:pStyle w:val="TAL"/>
              <w:jc w:val="center"/>
              <w:rPr>
                <w:sz w:val="16"/>
              </w:rPr>
            </w:pPr>
          </w:p>
        </w:tc>
      </w:tr>
      <w:tr w:rsidR="00521331" w:rsidRPr="00BF048D" w14:paraId="264A9646" w14:textId="77777777" w:rsidTr="004F130D">
        <w:trPr>
          <w:jc w:val="center"/>
        </w:trPr>
        <w:tc>
          <w:tcPr>
            <w:tcW w:w="1856" w:type="dxa"/>
            <w:tcBorders>
              <w:top w:val="nil"/>
              <w:bottom w:val="nil"/>
            </w:tcBorders>
            <w:shd w:val="clear" w:color="auto" w:fill="auto"/>
          </w:tcPr>
          <w:p w14:paraId="6358687C" w14:textId="77777777" w:rsidR="00521331" w:rsidRPr="00BF048D" w:rsidRDefault="00521331" w:rsidP="004F130D">
            <w:pPr>
              <w:pStyle w:val="TAL"/>
              <w:jc w:val="center"/>
              <w:rPr>
                <w:sz w:val="16"/>
              </w:rPr>
            </w:pPr>
          </w:p>
        </w:tc>
        <w:tc>
          <w:tcPr>
            <w:tcW w:w="968" w:type="dxa"/>
            <w:shd w:val="clear" w:color="auto" w:fill="auto"/>
          </w:tcPr>
          <w:p w14:paraId="51AD4B0A" w14:textId="77777777" w:rsidR="00521331" w:rsidRPr="00BF048D" w:rsidRDefault="00521331" w:rsidP="004F130D">
            <w:pPr>
              <w:pStyle w:val="TAL"/>
              <w:jc w:val="center"/>
              <w:rPr>
                <w:sz w:val="16"/>
              </w:rPr>
            </w:pPr>
            <w:r w:rsidRPr="00BF048D">
              <w:rPr>
                <w:rFonts w:hint="eastAsia"/>
                <w:sz w:val="16"/>
              </w:rPr>
              <w:t>64QAM</w:t>
            </w:r>
          </w:p>
        </w:tc>
        <w:tc>
          <w:tcPr>
            <w:tcW w:w="956" w:type="dxa"/>
            <w:shd w:val="clear" w:color="auto" w:fill="auto"/>
          </w:tcPr>
          <w:p w14:paraId="0024B15A" w14:textId="77777777" w:rsidR="00521331" w:rsidRPr="00BF048D" w:rsidRDefault="00521331" w:rsidP="004F130D">
            <w:pPr>
              <w:pStyle w:val="TAL"/>
              <w:jc w:val="center"/>
              <w:rPr>
                <w:sz w:val="16"/>
                <w:lang w:eastAsia="zh-CN"/>
              </w:rPr>
            </w:pPr>
            <w:r w:rsidRPr="00BF048D">
              <w:rPr>
                <w:rFonts w:hint="eastAsia"/>
                <w:sz w:val="16"/>
                <w:lang w:eastAsia="zh-CN"/>
              </w:rPr>
              <w:t>5</w:t>
            </w:r>
          </w:p>
        </w:tc>
        <w:tc>
          <w:tcPr>
            <w:tcW w:w="934" w:type="dxa"/>
            <w:shd w:val="clear" w:color="auto" w:fill="auto"/>
          </w:tcPr>
          <w:p w14:paraId="1AB480B2" w14:textId="77777777" w:rsidR="00521331" w:rsidRPr="00BF048D" w:rsidRDefault="00521331" w:rsidP="004F130D">
            <w:pPr>
              <w:pStyle w:val="TAL"/>
              <w:jc w:val="center"/>
              <w:rPr>
                <w:sz w:val="16"/>
              </w:rPr>
            </w:pPr>
            <w:r w:rsidRPr="00BF048D">
              <w:rPr>
                <w:sz w:val="16"/>
              </w:rPr>
              <w:t>6.5</w:t>
            </w:r>
          </w:p>
        </w:tc>
        <w:tc>
          <w:tcPr>
            <w:tcW w:w="990" w:type="dxa"/>
            <w:tcBorders>
              <w:top w:val="nil"/>
              <w:bottom w:val="nil"/>
            </w:tcBorders>
            <w:shd w:val="clear" w:color="auto" w:fill="auto"/>
          </w:tcPr>
          <w:p w14:paraId="19B9EC95" w14:textId="77777777" w:rsidR="00521331" w:rsidRPr="00BF048D" w:rsidRDefault="00521331" w:rsidP="004F130D">
            <w:pPr>
              <w:pStyle w:val="TAL"/>
              <w:jc w:val="center"/>
              <w:rPr>
                <w:sz w:val="16"/>
              </w:rPr>
            </w:pPr>
          </w:p>
        </w:tc>
        <w:tc>
          <w:tcPr>
            <w:tcW w:w="1169" w:type="dxa"/>
          </w:tcPr>
          <w:p w14:paraId="0CB5CFAC" w14:textId="77777777" w:rsidR="00521331" w:rsidRPr="00BF048D" w:rsidRDefault="00521331" w:rsidP="004F130D">
            <w:pPr>
              <w:pStyle w:val="TAL"/>
              <w:jc w:val="center"/>
              <w:rPr>
                <w:sz w:val="16"/>
                <w:lang w:eastAsia="zh-CN"/>
              </w:rPr>
            </w:pPr>
            <w:r w:rsidRPr="00BF048D">
              <w:rPr>
                <w:rFonts w:hint="eastAsia"/>
                <w:sz w:val="16"/>
                <w:lang w:eastAsia="zh-CN"/>
              </w:rPr>
              <w:t>5</w:t>
            </w:r>
          </w:p>
        </w:tc>
        <w:tc>
          <w:tcPr>
            <w:tcW w:w="1170" w:type="dxa"/>
          </w:tcPr>
          <w:p w14:paraId="35ECAE29" w14:textId="77777777" w:rsidR="00521331" w:rsidRPr="00BF048D" w:rsidRDefault="00521331" w:rsidP="004F130D">
            <w:pPr>
              <w:pStyle w:val="TAL"/>
              <w:jc w:val="center"/>
              <w:rPr>
                <w:sz w:val="16"/>
              </w:rPr>
            </w:pPr>
            <w:r w:rsidRPr="00BF048D">
              <w:rPr>
                <w:sz w:val="16"/>
              </w:rPr>
              <w:t>7.5</w:t>
            </w:r>
          </w:p>
        </w:tc>
        <w:tc>
          <w:tcPr>
            <w:tcW w:w="1410" w:type="dxa"/>
            <w:tcBorders>
              <w:top w:val="nil"/>
              <w:bottom w:val="nil"/>
            </w:tcBorders>
            <w:shd w:val="clear" w:color="auto" w:fill="auto"/>
          </w:tcPr>
          <w:p w14:paraId="53E228F8" w14:textId="77777777" w:rsidR="00521331" w:rsidRPr="00BF048D" w:rsidRDefault="00521331" w:rsidP="004F130D">
            <w:pPr>
              <w:pStyle w:val="TAL"/>
              <w:jc w:val="center"/>
              <w:rPr>
                <w:sz w:val="16"/>
              </w:rPr>
            </w:pPr>
          </w:p>
        </w:tc>
      </w:tr>
      <w:tr w:rsidR="00521331" w:rsidRPr="00BF048D" w14:paraId="36684FCC" w14:textId="77777777" w:rsidTr="004F130D">
        <w:trPr>
          <w:trHeight w:val="187"/>
          <w:jc w:val="center"/>
        </w:trPr>
        <w:tc>
          <w:tcPr>
            <w:tcW w:w="1856" w:type="dxa"/>
            <w:tcBorders>
              <w:top w:val="nil"/>
              <w:bottom w:val="single" w:sz="4" w:space="0" w:color="auto"/>
            </w:tcBorders>
            <w:shd w:val="clear" w:color="auto" w:fill="auto"/>
          </w:tcPr>
          <w:p w14:paraId="1673CFA7" w14:textId="77777777" w:rsidR="00521331" w:rsidRPr="00BF048D" w:rsidRDefault="00521331" w:rsidP="004F130D">
            <w:pPr>
              <w:pStyle w:val="TAL"/>
              <w:jc w:val="center"/>
              <w:rPr>
                <w:sz w:val="16"/>
              </w:rPr>
            </w:pPr>
          </w:p>
        </w:tc>
        <w:tc>
          <w:tcPr>
            <w:tcW w:w="968" w:type="dxa"/>
            <w:shd w:val="clear" w:color="auto" w:fill="auto"/>
          </w:tcPr>
          <w:p w14:paraId="73F1F36F" w14:textId="77777777" w:rsidR="00521331" w:rsidRPr="00BF048D" w:rsidRDefault="00521331" w:rsidP="004F130D">
            <w:pPr>
              <w:pStyle w:val="TAL"/>
              <w:jc w:val="center"/>
              <w:rPr>
                <w:sz w:val="16"/>
              </w:rPr>
            </w:pPr>
            <w:r w:rsidRPr="00BF048D">
              <w:rPr>
                <w:rFonts w:hint="eastAsia"/>
                <w:sz w:val="16"/>
              </w:rPr>
              <w:t>256QAM</w:t>
            </w:r>
          </w:p>
        </w:tc>
        <w:tc>
          <w:tcPr>
            <w:tcW w:w="956" w:type="dxa"/>
            <w:shd w:val="clear" w:color="auto" w:fill="auto"/>
          </w:tcPr>
          <w:p w14:paraId="2414EB40" w14:textId="77777777" w:rsidR="00521331" w:rsidRPr="00BF048D" w:rsidRDefault="00521331" w:rsidP="004F130D">
            <w:pPr>
              <w:pStyle w:val="TAL"/>
              <w:jc w:val="center"/>
              <w:rPr>
                <w:sz w:val="16"/>
              </w:rPr>
            </w:pPr>
            <w:r w:rsidRPr="00BF048D">
              <w:rPr>
                <w:sz w:val="16"/>
              </w:rPr>
              <w:t>6.5</w:t>
            </w:r>
          </w:p>
        </w:tc>
        <w:tc>
          <w:tcPr>
            <w:tcW w:w="934" w:type="dxa"/>
            <w:shd w:val="clear" w:color="auto" w:fill="auto"/>
          </w:tcPr>
          <w:p w14:paraId="5191CEE4" w14:textId="77777777" w:rsidR="00521331" w:rsidRPr="00BF048D" w:rsidRDefault="00521331" w:rsidP="004F130D">
            <w:pPr>
              <w:pStyle w:val="TAL"/>
              <w:jc w:val="center"/>
              <w:rPr>
                <w:sz w:val="16"/>
              </w:rPr>
            </w:pPr>
            <w:r w:rsidRPr="00BF048D">
              <w:rPr>
                <w:sz w:val="16"/>
              </w:rPr>
              <w:t>7</w:t>
            </w:r>
          </w:p>
        </w:tc>
        <w:tc>
          <w:tcPr>
            <w:tcW w:w="990" w:type="dxa"/>
            <w:tcBorders>
              <w:top w:val="nil"/>
              <w:bottom w:val="single" w:sz="4" w:space="0" w:color="auto"/>
            </w:tcBorders>
            <w:shd w:val="clear" w:color="auto" w:fill="auto"/>
          </w:tcPr>
          <w:p w14:paraId="61BAD618" w14:textId="77777777" w:rsidR="00521331" w:rsidRPr="00BF048D" w:rsidRDefault="00521331" w:rsidP="004F130D">
            <w:pPr>
              <w:pStyle w:val="TAL"/>
              <w:jc w:val="center"/>
              <w:rPr>
                <w:sz w:val="16"/>
              </w:rPr>
            </w:pPr>
          </w:p>
        </w:tc>
        <w:tc>
          <w:tcPr>
            <w:tcW w:w="1169" w:type="dxa"/>
          </w:tcPr>
          <w:p w14:paraId="57B44BAE" w14:textId="77777777" w:rsidR="00521331" w:rsidRPr="00BF048D" w:rsidRDefault="00521331" w:rsidP="004F130D">
            <w:pPr>
              <w:pStyle w:val="TAL"/>
              <w:jc w:val="center"/>
              <w:rPr>
                <w:sz w:val="16"/>
                <w:lang w:eastAsia="zh-CN"/>
              </w:rPr>
            </w:pPr>
            <w:r w:rsidRPr="00BF048D">
              <w:rPr>
                <w:rFonts w:hint="eastAsia"/>
                <w:sz w:val="16"/>
                <w:lang w:eastAsia="zh-CN"/>
              </w:rPr>
              <w:t>6</w:t>
            </w:r>
            <w:r w:rsidRPr="00BF048D">
              <w:rPr>
                <w:sz w:val="16"/>
                <w:lang w:eastAsia="zh-CN"/>
              </w:rPr>
              <w:t>.5</w:t>
            </w:r>
          </w:p>
        </w:tc>
        <w:tc>
          <w:tcPr>
            <w:tcW w:w="1170" w:type="dxa"/>
          </w:tcPr>
          <w:p w14:paraId="3AC840CE" w14:textId="77777777" w:rsidR="00521331" w:rsidRPr="00BF048D" w:rsidRDefault="00521331" w:rsidP="004F130D">
            <w:pPr>
              <w:pStyle w:val="TAL"/>
              <w:jc w:val="center"/>
              <w:rPr>
                <w:sz w:val="16"/>
              </w:rPr>
            </w:pPr>
            <w:r w:rsidRPr="00BF048D">
              <w:rPr>
                <w:sz w:val="16"/>
              </w:rPr>
              <w:t>7.5</w:t>
            </w:r>
          </w:p>
        </w:tc>
        <w:tc>
          <w:tcPr>
            <w:tcW w:w="1410" w:type="dxa"/>
            <w:tcBorders>
              <w:top w:val="nil"/>
              <w:bottom w:val="single" w:sz="4" w:space="0" w:color="auto"/>
            </w:tcBorders>
            <w:shd w:val="clear" w:color="auto" w:fill="auto"/>
          </w:tcPr>
          <w:p w14:paraId="2F6AFC93" w14:textId="77777777" w:rsidR="00521331" w:rsidRPr="00BF048D" w:rsidRDefault="00521331" w:rsidP="004F130D">
            <w:pPr>
              <w:pStyle w:val="TAL"/>
              <w:jc w:val="center"/>
              <w:rPr>
                <w:sz w:val="16"/>
              </w:rPr>
            </w:pPr>
          </w:p>
        </w:tc>
      </w:tr>
      <w:tr w:rsidR="00521331" w:rsidRPr="00BF048D" w14:paraId="2501E551" w14:textId="77777777" w:rsidTr="004F130D">
        <w:trPr>
          <w:jc w:val="center"/>
        </w:trPr>
        <w:tc>
          <w:tcPr>
            <w:tcW w:w="1856" w:type="dxa"/>
            <w:tcBorders>
              <w:bottom w:val="nil"/>
            </w:tcBorders>
            <w:shd w:val="clear" w:color="auto" w:fill="auto"/>
          </w:tcPr>
          <w:p w14:paraId="5ACA0805" w14:textId="77777777" w:rsidR="00521331" w:rsidRPr="00BF048D" w:rsidRDefault="00521331" w:rsidP="004F130D">
            <w:pPr>
              <w:pStyle w:val="TAL"/>
              <w:jc w:val="center"/>
              <w:rPr>
                <w:sz w:val="16"/>
              </w:rPr>
            </w:pPr>
            <w:r w:rsidRPr="00BF048D">
              <w:rPr>
                <w:rFonts w:hint="eastAsia"/>
                <w:sz w:val="16"/>
              </w:rPr>
              <w:t>CP-OFDM</w:t>
            </w:r>
          </w:p>
        </w:tc>
        <w:tc>
          <w:tcPr>
            <w:tcW w:w="968" w:type="dxa"/>
            <w:shd w:val="clear" w:color="auto" w:fill="auto"/>
          </w:tcPr>
          <w:p w14:paraId="13A28987" w14:textId="77777777" w:rsidR="00521331" w:rsidRPr="00BF048D" w:rsidRDefault="00521331" w:rsidP="004F130D">
            <w:pPr>
              <w:pStyle w:val="TAL"/>
              <w:jc w:val="center"/>
              <w:rPr>
                <w:sz w:val="16"/>
              </w:rPr>
            </w:pPr>
            <w:r w:rsidRPr="00BF048D">
              <w:rPr>
                <w:rFonts w:hint="eastAsia"/>
                <w:sz w:val="16"/>
              </w:rPr>
              <w:t>QPSK</w:t>
            </w:r>
          </w:p>
        </w:tc>
        <w:tc>
          <w:tcPr>
            <w:tcW w:w="956" w:type="dxa"/>
            <w:shd w:val="clear" w:color="auto" w:fill="auto"/>
          </w:tcPr>
          <w:p w14:paraId="5D82AE1F" w14:textId="77777777" w:rsidR="00521331" w:rsidRPr="00BF048D" w:rsidRDefault="00521331" w:rsidP="004F130D">
            <w:pPr>
              <w:pStyle w:val="TAL"/>
              <w:jc w:val="center"/>
              <w:rPr>
                <w:sz w:val="16"/>
                <w:vertAlign w:val="superscript"/>
              </w:rPr>
            </w:pPr>
            <w:r w:rsidRPr="00BF048D">
              <w:rPr>
                <w:sz w:val="16"/>
              </w:rPr>
              <w:t>3.5</w:t>
            </w:r>
            <w:r>
              <w:rPr>
                <w:sz w:val="16"/>
                <w:vertAlign w:val="superscript"/>
              </w:rPr>
              <w:t>3</w:t>
            </w:r>
          </w:p>
        </w:tc>
        <w:tc>
          <w:tcPr>
            <w:tcW w:w="934" w:type="dxa"/>
            <w:shd w:val="clear" w:color="auto" w:fill="auto"/>
          </w:tcPr>
          <w:p w14:paraId="795ED04C" w14:textId="77777777" w:rsidR="00521331" w:rsidRPr="00BF048D" w:rsidRDefault="00521331" w:rsidP="004F130D">
            <w:pPr>
              <w:pStyle w:val="TAL"/>
              <w:jc w:val="center"/>
              <w:rPr>
                <w:sz w:val="16"/>
              </w:rPr>
            </w:pPr>
            <w:r w:rsidRPr="00BF048D">
              <w:rPr>
                <w:sz w:val="16"/>
              </w:rPr>
              <w:t>7</w:t>
            </w:r>
          </w:p>
        </w:tc>
        <w:tc>
          <w:tcPr>
            <w:tcW w:w="990" w:type="dxa"/>
            <w:tcBorders>
              <w:bottom w:val="nil"/>
            </w:tcBorders>
            <w:shd w:val="clear" w:color="auto" w:fill="auto"/>
          </w:tcPr>
          <w:p w14:paraId="4569E92C" w14:textId="77777777" w:rsidR="00521331" w:rsidRPr="00BF048D" w:rsidRDefault="00521331" w:rsidP="004F130D">
            <w:pPr>
              <w:pStyle w:val="TAL"/>
              <w:jc w:val="center"/>
              <w:rPr>
                <w:sz w:val="16"/>
                <w:lang w:eastAsia="zh-CN"/>
              </w:rPr>
            </w:pPr>
            <w:r w:rsidRPr="00BF048D">
              <w:rPr>
                <w:rFonts w:hint="eastAsia"/>
                <w:sz w:val="16"/>
                <w:lang w:eastAsia="zh-CN"/>
              </w:rPr>
              <w:t>1</w:t>
            </w:r>
            <w:r w:rsidRPr="00BF048D">
              <w:rPr>
                <w:sz w:val="16"/>
                <w:lang w:eastAsia="zh-CN"/>
              </w:rPr>
              <w:t>4</w:t>
            </w:r>
          </w:p>
        </w:tc>
        <w:tc>
          <w:tcPr>
            <w:tcW w:w="1169" w:type="dxa"/>
          </w:tcPr>
          <w:p w14:paraId="0B2316AD" w14:textId="77777777" w:rsidR="00521331" w:rsidRPr="00D57808" w:rsidRDefault="00521331" w:rsidP="004F130D">
            <w:pPr>
              <w:pStyle w:val="TAL"/>
              <w:tabs>
                <w:tab w:val="left" w:pos="794"/>
                <w:tab w:val="left" w:pos="1191"/>
                <w:tab w:val="left" w:pos="1588"/>
                <w:tab w:val="left" w:pos="1985"/>
              </w:tabs>
              <w:jc w:val="center"/>
              <w:rPr>
                <w:sz w:val="16"/>
                <w:vertAlign w:val="superscript"/>
              </w:rPr>
            </w:pPr>
            <w:r w:rsidRPr="00BF048D">
              <w:rPr>
                <w:sz w:val="16"/>
              </w:rPr>
              <w:t>3.5</w:t>
            </w:r>
            <w:r>
              <w:rPr>
                <w:sz w:val="16"/>
                <w:vertAlign w:val="superscript"/>
              </w:rPr>
              <w:t>3</w:t>
            </w:r>
          </w:p>
        </w:tc>
        <w:tc>
          <w:tcPr>
            <w:tcW w:w="1170" w:type="dxa"/>
          </w:tcPr>
          <w:p w14:paraId="5C29AE95" w14:textId="77777777" w:rsidR="00521331" w:rsidRPr="00BF048D" w:rsidRDefault="00521331" w:rsidP="004F130D">
            <w:pPr>
              <w:pStyle w:val="TAL"/>
              <w:jc w:val="center"/>
              <w:rPr>
                <w:sz w:val="16"/>
              </w:rPr>
            </w:pPr>
            <w:r w:rsidRPr="00BF048D">
              <w:rPr>
                <w:sz w:val="16"/>
              </w:rPr>
              <w:t>8</w:t>
            </w:r>
          </w:p>
        </w:tc>
        <w:tc>
          <w:tcPr>
            <w:tcW w:w="1410" w:type="dxa"/>
            <w:tcBorders>
              <w:bottom w:val="nil"/>
            </w:tcBorders>
            <w:shd w:val="clear" w:color="auto" w:fill="auto"/>
          </w:tcPr>
          <w:p w14:paraId="461B6BC3" w14:textId="77777777" w:rsidR="00521331" w:rsidRPr="00BF048D" w:rsidRDefault="00521331" w:rsidP="004F130D">
            <w:pPr>
              <w:pStyle w:val="TAL"/>
              <w:jc w:val="center"/>
              <w:rPr>
                <w:sz w:val="16"/>
              </w:rPr>
            </w:pPr>
            <w:r w:rsidRPr="00BF048D">
              <w:rPr>
                <w:sz w:val="16"/>
              </w:rPr>
              <w:t>14.5</w:t>
            </w:r>
          </w:p>
        </w:tc>
      </w:tr>
      <w:tr w:rsidR="00521331" w:rsidRPr="00BF048D" w14:paraId="76461F19" w14:textId="77777777" w:rsidTr="004F130D">
        <w:trPr>
          <w:jc w:val="center"/>
        </w:trPr>
        <w:tc>
          <w:tcPr>
            <w:tcW w:w="1856" w:type="dxa"/>
            <w:tcBorders>
              <w:top w:val="nil"/>
              <w:bottom w:val="nil"/>
            </w:tcBorders>
            <w:shd w:val="clear" w:color="auto" w:fill="auto"/>
          </w:tcPr>
          <w:p w14:paraId="54C72738" w14:textId="77777777" w:rsidR="00521331" w:rsidRPr="00BF048D" w:rsidRDefault="00521331" w:rsidP="004F130D">
            <w:pPr>
              <w:pStyle w:val="TAL"/>
              <w:jc w:val="center"/>
              <w:rPr>
                <w:sz w:val="16"/>
              </w:rPr>
            </w:pPr>
          </w:p>
        </w:tc>
        <w:tc>
          <w:tcPr>
            <w:tcW w:w="968" w:type="dxa"/>
            <w:shd w:val="clear" w:color="auto" w:fill="auto"/>
          </w:tcPr>
          <w:p w14:paraId="77388487" w14:textId="77777777" w:rsidR="00521331" w:rsidRPr="00BF048D" w:rsidRDefault="00521331" w:rsidP="004F130D">
            <w:pPr>
              <w:pStyle w:val="TAL"/>
              <w:jc w:val="center"/>
              <w:rPr>
                <w:sz w:val="16"/>
              </w:rPr>
            </w:pPr>
            <w:r w:rsidRPr="00BF048D">
              <w:rPr>
                <w:rFonts w:hint="eastAsia"/>
                <w:sz w:val="16"/>
              </w:rPr>
              <w:t>16QAM</w:t>
            </w:r>
          </w:p>
        </w:tc>
        <w:tc>
          <w:tcPr>
            <w:tcW w:w="956" w:type="dxa"/>
            <w:shd w:val="clear" w:color="auto" w:fill="auto"/>
          </w:tcPr>
          <w:p w14:paraId="4E41328B" w14:textId="77777777" w:rsidR="00521331" w:rsidRPr="00D57808" w:rsidRDefault="00521331" w:rsidP="004F130D">
            <w:pPr>
              <w:pStyle w:val="TAL"/>
              <w:tabs>
                <w:tab w:val="left" w:pos="794"/>
                <w:tab w:val="left" w:pos="1191"/>
                <w:tab w:val="left" w:pos="1588"/>
                <w:tab w:val="left" w:pos="1985"/>
              </w:tabs>
              <w:jc w:val="center"/>
              <w:rPr>
                <w:sz w:val="16"/>
                <w:vertAlign w:val="superscript"/>
              </w:rPr>
            </w:pPr>
            <w:r w:rsidRPr="00BF048D">
              <w:rPr>
                <w:sz w:val="16"/>
              </w:rPr>
              <w:t>3.5</w:t>
            </w:r>
            <w:r>
              <w:rPr>
                <w:sz w:val="16"/>
                <w:vertAlign w:val="superscript"/>
              </w:rPr>
              <w:t>3</w:t>
            </w:r>
          </w:p>
        </w:tc>
        <w:tc>
          <w:tcPr>
            <w:tcW w:w="934" w:type="dxa"/>
            <w:shd w:val="clear" w:color="auto" w:fill="auto"/>
          </w:tcPr>
          <w:p w14:paraId="363CCFF2" w14:textId="77777777" w:rsidR="00521331" w:rsidRPr="00BF048D" w:rsidRDefault="00521331" w:rsidP="004F130D">
            <w:pPr>
              <w:pStyle w:val="TAL"/>
              <w:jc w:val="center"/>
              <w:rPr>
                <w:sz w:val="16"/>
              </w:rPr>
            </w:pPr>
            <w:r w:rsidRPr="00BF048D">
              <w:rPr>
                <w:sz w:val="16"/>
              </w:rPr>
              <w:t>7</w:t>
            </w:r>
          </w:p>
        </w:tc>
        <w:tc>
          <w:tcPr>
            <w:tcW w:w="990" w:type="dxa"/>
            <w:tcBorders>
              <w:top w:val="nil"/>
              <w:bottom w:val="nil"/>
            </w:tcBorders>
            <w:shd w:val="clear" w:color="auto" w:fill="auto"/>
          </w:tcPr>
          <w:p w14:paraId="56023B66" w14:textId="77777777" w:rsidR="00521331" w:rsidRPr="00BF048D" w:rsidRDefault="00521331" w:rsidP="004F130D">
            <w:pPr>
              <w:pStyle w:val="TAL"/>
              <w:jc w:val="center"/>
              <w:rPr>
                <w:sz w:val="16"/>
              </w:rPr>
            </w:pPr>
          </w:p>
        </w:tc>
        <w:tc>
          <w:tcPr>
            <w:tcW w:w="1169" w:type="dxa"/>
          </w:tcPr>
          <w:p w14:paraId="2EAD92A5" w14:textId="77777777" w:rsidR="00521331" w:rsidRPr="00D57808" w:rsidRDefault="00521331" w:rsidP="004F130D">
            <w:pPr>
              <w:pStyle w:val="TAL"/>
              <w:tabs>
                <w:tab w:val="left" w:pos="794"/>
                <w:tab w:val="left" w:pos="1191"/>
                <w:tab w:val="left" w:pos="1588"/>
                <w:tab w:val="left" w:pos="1985"/>
              </w:tabs>
              <w:jc w:val="center"/>
              <w:rPr>
                <w:sz w:val="16"/>
                <w:vertAlign w:val="superscript"/>
              </w:rPr>
            </w:pPr>
            <w:r w:rsidRPr="00BF048D">
              <w:rPr>
                <w:sz w:val="16"/>
              </w:rPr>
              <w:t>3.5</w:t>
            </w:r>
            <w:r>
              <w:rPr>
                <w:sz w:val="16"/>
                <w:vertAlign w:val="superscript"/>
              </w:rPr>
              <w:t>3</w:t>
            </w:r>
          </w:p>
        </w:tc>
        <w:tc>
          <w:tcPr>
            <w:tcW w:w="1170" w:type="dxa"/>
          </w:tcPr>
          <w:p w14:paraId="53DF8E92" w14:textId="77777777" w:rsidR="00521331" w:rsidRPr="00BF048D" w:rsidRDefault="00521331" w:rsidP="004F130D">
            <w:pPr>
              <w:pStyle w:val="TAL"/>
              <w:jc w:val="center"/>
              <w:rPr>
                <w:sz w:val="16"/>
              </w:rPr>
            </w:pPr>
            <w:r w:rsidRPr="00BF048D">
              <w:rPr>
                <w:sz w:val="16"/>
              </w:rPr>
              <w:t>8</w:t>
            </w:r>
          </w:p>
        </w:tc>
        <w:tc>
          <w:tcPr>
            <w:tcW w:w="1410" w:type="dxa"/>
            <w:tcBorders>
              <w:top w:val="nil"/>
              <w:bottom w:val="nil"/>
            </w:tcBorders>
            <w:shd w:val="clear" w:color="auto" w:fill="auto"/>
          </w:tcPr>
          <w:p w14:paraId="426D4D95" w14:textId="77777777" w:rsidR="00521331" w:rsidRPr="00BF048D" w:rsidRDefault="00521331" w:rsidP="004F130D">
            <w:pPr>
              <w:pStyle w:val="TAL"/>
              <w:jc w:val="center"/>
              <w:rPr>
                <w:sz w:val="16"/>
              </w:rPr>
            </w:pPr>
          </w:p>
        </w:tc>
      </w:tr>
      <w:tr w:rsidR="00521331" w:rsidRPr="00BF048D" w14:paraId="45282AEE" w14:textId="77777777" w:rsidTr="004F130D">
        <w:trPr>
          <w:jc w:val="center"/>
        </w:trPr>
        <w:tc>
          <w:tcPr>
            <w:tcW w:w="1856" w:type="dxa"/>
            <w:tcBorders>
              <w:top w:val="nil"/>
              <w:bottom w:val="nil"/>
            </w:tcBorders>
            <w:shd w:val="clear" w:color="auto" w:fill="auto"/>
          </w:tcPr>
          <w:p w14:paraId="7B23F757" w14:textId="77777777" w:rsidR="00521331" w:rsidRPr="00BF048D" w:rsidRDefault="00521331" w:rsidP="004F130D">
            <w:pPr>
              <w:pStyle w:val="TAL"/>
              <w:jc w:val="center"/>
              <w:rPr>
                <w:sz w:val="16"/>
              </w:rPr>
            </w:pPr>
          </w:p>
        </w:tc>
        <w:tc>
          <w:tcPr>
            <w:tcW w:w="968" w:type="dxa"/>
            <w:shd w:val="clear" w:color="auto" w:fill="auto"/>
          </w:tcPr>
          <w:p w14:paraId="2DD4CF26" w14:textId="77777777" w:rsidR="00521331" w:rsidRPr="00BF048D" w:rsidRDefault="00521331" w:rsidP="004F130D">
            <w:pPr>
              <w:pStyle w:val="TAL"/>
              <w:jc w:val="center"/>
              <w:rPr>
                <w:sz w:val="16"/>
              </w:rPr>
            </w:pPr>
            <w:r w:rsidRPr="00BF048D">
              <w:rPr>
                <w:rFonts w:hint="eastAsia"/>
                <w:sz w:val="16"/>
              </w:rPr>
              <w:t>64QAM</w:t>
            </w:r>
          </w:p>
        </w:tc>
        <w:tc>
          <w:tcPr>
            <w:tcW w:w="956" w:type="dxa"/>
            <w:shd w:val="clear" w:color="auto" w:fill="auto"/>
          </w:tcPr>
          <w:p w14:paraId="581BB919" w14:textId="77777777" w:rsidR="00521331" w:rsidRPr="00BF048D" w:rsidRDefault="00521331" w:rsidP="004F130D">
            <w:pPr>
              <w:pStyle w:val="TAL"/>
              <w:jc w:val="center"/>
              <w:rPr>
                <w:sz w:val="16"/>
              </w:rPr>
            </w:pPr>
            <w:r w:rsidRPr="00BF048D">
              <w:rPr>
                <w:sz w:val="16"/>
              </w:rPr>
              <w:t>5</w:t>
            </w:r>
          </w:p>
        </w:tc>
        <w:tc>
          <w:tcPr>
            <w:tcW w:w="934" w:type="dxa"/>
            <w:shd w:val="clear" w:color="auto" w:fill="auto"/>
          </w:tcPr>
          <w:p w14:paraId="3A98DB2F" w14:textId="77777777" w:rsidR="00521331" w:rsidRPr="00BF048D" w:rsidRDefault="00521331" w:rsidP="004F130D">
            <w:pPr>
              <w:pStyle w:val="TAL"/>
              <w:jc w:val="center"/>
              <w:rPr>
                <w:sz w:val="16"/>
              </w:rPr>
            </w:pPr>
            <w:r w:rsidRPr="00BF048D">
              <w:rPr>
                <w:sz w:val="16"/>
              </w:rPr>
              <w:t>7</w:t>
            </w:r>
          </w:p>
        </w:tc>
        <w:tc>
          <w:tcPr>
            <w:tcW w:w="990" w:type="dxa"/>
            <w:tcBorders>
              <w:top w:val="nil"/>
              <w:bottom w:val="nil"/>
            </w:tcBorders>
            <w:shd w:val="clear" w:color="auto" w:fill="auto"/>
          </w:tcPr>
          <w:p w14:paraId="151D7185" w14:textId="77777777" w:rsidR="00521331" w:rsidRPr="00BF048D" w:rsidRDefault="00521331" w:rsidP="004F130D">
            <w:pPr>
              <w:pStyle w:val="TAL"/>
              <w:jc w:val="center"/>
              <w:rPr>
                <w:sz w:val="16"/>
              </w:rPr>
            </w:pPr>
          </w:p>
        </w:tc>
        <w:tc>
          <w:tcPr>
            <w:tcW w:w="1169" w:type="dxa"/>
          </w:tcPr>
          <w:p w14:paraId="2598ADD2" w14:textId="77777777" w:rsidR="00521331" w:rsidRPr="00BF048D" w:rsidRDefault="00521331" w:rsidP="004F130D">
            <w:pPr>
              <w:pStyle w:val="TAL"/>
              <w:jc w:val="center"/>
              <w:rPr>
                <w:sz w:val="16"/>
              </w:rPr>
            </w:pPr>
            <w:r w:rsidRPr="00BF048D">
              <w:rPr>
                <w:sz w:val="16"/>
              </w:rPr>
              <w:t>5</w:t>
            </w:r>
          </w:p>
        </w:tc>
        <w:tc>
          <w:tcPr>
            <w:tcW w:w="1170" w:type="dxa"/>
          </w:tcPr>
          <w:p w14:paraId="6D511519" w14:textId="77777777" w:rsidR="00521331" w:rsidRPr="00BF048D" w:rsidRDefault="00521331" w:rsidP="004F130D">
            <w:pPr>
              <w:pStyle w:val="TAL"/>
              <w:jc w:val="center"/>
              <w:rPr>
                <w:sz w:val="16"/>
              </w:rPr>
            </w:pPr>
            <w:r w:rsidRPr="00BF048D">
              <w:rPr>
                <w:sz w:val="16"/>
              </w:rPr>
              <w:t>8</w:t>
            </w:r>
          </w:p>
        </w:tc>
        <w:tc>
          <w:tcPr>
            <w:tcW w:w="1410" w:type="dxa"/>
            <w:tcBorders>
              <w:top w:val="nil"/>
              <w:bottom w:val="nil"/>
            </w:tcBorders>
            <w:shd w:val="clear" w:color="auto" w:fill="auto"/>
          </w:tcPr>
          <w:p w14:paraId="5AA348AE" w14:textId="77777777" w:rsidR="00521331" w:rsidRPr="00BF048D" w:rsidRDefault="00521331" w:rsidP="004F130D">
            <w:pPr>
              <w:pStyle w:val="TAL"/>
              <w:jc w:val="center"/>
              <w:rPr>
                <w:sz w:val="16"/>
              </w:rPr>
            </w:pPr>
          </w:p>
        </w:tc>
      </w:tr>
      <w:tr w:rsidR="00521331" w:rsidRPr="00BF048D" w14:paraId="3C348ED8" w14:textId="77777777" w:rsidTr="004F130D">
        <w:trPr>
          <w:jc w:val="center"/>
        </w:trPr>
        <w:tc>
          <w:tcPr>
            <w:tcW w:w="1856" w:type="dxa"/>
            <w:tcBorders>
              <w:top w:val="nil"/>
            </w:tcBorders>
            <w:shd w:val="clear" w:color="auto" w:fill="auto"/>
          </w:tcPr>
          <w:p w14:paraId="3103BFA2" w14:textId="77777777" w:rsidR="00521331" w:rsidRPr="00BF048D" w:rsidRDefault="00521331" w:rsidP="004F130D">
            <w:pPr>
              <w:pStyle w:val="TAL"/>
              <w:jc w:val="center"/>
              <w:rPr>
                <w:sz w:val="16"/>
              </w:rPr>
            </w:pPr>
          </w:p>
        </w:tc>
        <w:tc>
          <w:tcPr>
            <w:tcW w:w="968" w:type="dxa"/>
            <w:shd w:val="clear" w:color="auto" w:fill="auto"/>
          </w:tcPr>
          <w:p w14:paraId="77DB7527" w14:textId="77777777" w:rsidR="00521331" w:rsidRPr="00BF048D" w:rsidRDefault="00521331" w:rsidP="004F130D">
            <w:pPr>
              <w:pStyle w:val="TAL"/>
              <w:jc w:val="center"/>
              <w:rPr>
                <w:sz w:val="16"/>
              </w:rPr>
            </w:pPr>
            <w:r w:rsidRPr="00BF048D">
              <w:rPr>
                <w:rFonts w:hint="eastAsia"/>
                <w:sz w:val="16"/>
              </w:rPr>
              <w:t>256QAM</w:t>
            </w:r>
          </w:p>
        </w:tc>
        <w:tc>
          <w:tcPr>
            <w:tcW w:w="956" w:type="dxa"/>
            <w:shd w:val="clear" w:color="auto" w:fill="auto"/>
          </w:tcPr>
          <w:p w14:paraId="392A4810" w14:textId="77777777" w:rsidR="00521331" w:rsidRPr="00BF048D" w:rsidRDefault="00521331" w:rsidP="004F130D">
            <w:pPr>
              <w:pStyle w:val="TAL"/>
              <w:jc w:val="center"/>
              <w:rPr>
                <w:sz w:val="16"/>
              </w:rPr>
            </w:pPr>
            <w:r w:rsidRPr="00BF048D">
              <w:rPr>
                <w:sz w:val="16"/>
              </w:rPr>
              <w:t>7.5</w:t>
            </w:r>
          </w:p>
        </w:tc>
        <w:tc>
          <w:tcPr>
            <w:tcW w:w="934" w:type="dxa"/>
            <w:shd w:val="clear" w:color="auto" w:fill="auto"/>
          </w:tcPr>
          <w:p w14:paraId="261B610F" w14:textId="77777777" w:rsidR="00521331" w:rsidRPr="00BF048D" w:rsidRDefault="00521331" w:rsidP="004F130D">
            <w:pPr>
              <w:pStyle w:val="TAL"/>
              <w:jc w:val="center"/>
              <w:rPr>
                <w:sz w:val="16"/>
              </w:rPr>
            </w:pPr>
            <w:r w:rsidRPr="00BF048D">
              <w:rPr>
                <w:sz w:val="16"/>
              </w:rPr>
              <w:t>7.5</w:t>
            </w:r>
          </w:p>
        </w:tc>
        <w:tc>
          <w:tcPr>
            <w:tcW w:w="990" w:type="dxa"/>
            <w:tcBorders>
              <w:top w:val="nil"/>
            </w:tcBorders>
            <w:shd w:val="clear" w:color="auto" w:fill="auto"/>
          </w:tcPr>
          <w:p w14:paraId="03674EB9" w14:textId="77777777" w:rsidR="00521331" w:rsidRPr="00BF048D" w:rsidRDefault="00521331" w:rsidP="004F130D">
            <w:pPr>
              <w:pStyle w:val="TAL"/>
              <w:jc w:val="center"/>
              <w:rPr>
                <w:sz w:val="16"/>
              </w:rPr>
            </w:pPr>
          </w:p>
        </w:tc>
        <w:tc>
          <w:tcPr>
            <w:tcW w:w="1169" w:type="dxa"/>
          </w:tcPr>
          <w:p w14:paraId="2D43D39E" w14:textId="77777777" w:rsidR="00521331" w:rsidRPr="00BF048D" w:rsidRDefault="00521331" w:rsidP="004F130D">
            <w:pPr>
              <w:pStyle w:val="TAL"/>
              <w:jc w:val="center"/>
              <w:rPr>
                <w:sz w:val="16"/>
              </w:rPr>
            </w:pPr>
            <w:r w:rsidRPr="00BF048D">
              <w:rPr>
                <w:sz w:val="16"/>
              </w:rPr>
              <w:t>7.5</w:t>
            </w:r>
          </w:p>
        </w:tc>
        <w:tc>
          <w:tcPr>
            <w:tcW w:w="1170" w:type="dxa"/>
          </w:tcPr>
          <w:p w14:paraId="1E1A2805" w14:textId="77777777" w:rsidR="00521331" w:rsidRPr="00BF048D" w:rsidRDefault="00521331" w:rsidP="004F130D">
            <w:pPr>
              <w:pStyle w:val="TAL"/>
              <w:jc w:val="center"/>
              <w:rPr>
                <w:sz w:val="16"/>
              </w:rPr>
            </w:pPr>
            <w:r w:rsidRPr="00BF048D">
              <w:rPr>
                <w:sz w:val="16"/>
              </w:rPr>
              <w:t>8</w:t>
            </w:r>
          </w:p>
        </w:tc>
        <w:tc>
          <w:tcPr>
            <w:tcW w:w="1410" w:type="dxa"/>
            <w:tcBorders>
              <w:top w:val="nil"/>
            </w:tcBorders>
            <w:shd w:val="clear" w:color="auto" w:fill="auto"/>
          </w:tcPr>
          <w:p w14:paraId="6C7E1690" w14:textId="77777777" w:rsidR="00521331" w:rsidRPr="00BF048D" w:rsidRDefault="00521331" w:rsidP="004F130D">
            <w:pPr>
              <w:pStyle w:val="TAL"/>
              <w:jc w:val="center"/>
              <w:rPr>
                <w:sz w:val="16"/>
              </w:rPr>
            </w:pPr>
          </w:p>
        </w:tc>
      </w:tr>
      <w:tr w:rsidR="00521331" w:rsidRPr="00BF048D" w14:paraId="01076989" w14:textId="77777777" w:rsidTr="004F130D">
        <w:trPr>
          <w:jc w:val="center"/>
        </w:trPr>
        <w:tc>
          <w:tcPr>
            <w:tcW w:w="9453" w:type="dxa"/>
            <w:gridSpan w:val="8"/>
            <w:shd w:val="clear" w:color="auto" w:fill="auto"/>
          </w:tcPr>
          <w:p w14:paraId="4758CA1D" w14:textId="77777777" w:rsidR="00521331" w:rsidRPr="00D838E3" w:rsidRDefault="00521331" w:rsidP="004F130D">
            <w:pPr>
              <w:pStyle w:val="TAN"/>
              <w:rPr>
                <w:sz w:val="16"/>
                <w:lang w:val="en-CA" w:eastAsia="zh-CN"/>
              </w:rPr>
            </w:pPr>
            <w:r w:rsidRPr="00D838E3">
              <w:rPr>
                <w:sz w:val="16"/>
                <w:lang w:val="en-CA" w:eastAsia="zh-CN"/>
              </w:rPr>
              <w:t xml:space="preserve">NOTE 1: Outer 1 MPR for Pi/2 BPSK and QPSK is reduced by 2dB for aggregated allocation bandwidth &gt; 10MHz </w:t>
            </w:r>
          </w:p>
          <w:p w14:paraId="344E859D" w14:textId="77777777" w:rsidR="00521331" w:rsidRPr="00D838E3" w:rsidRDefault="00521331" w:rsidP="004F130D">
            <w:pPr>
              <w:pStyle w:val="TAN"/>
              <w:rPr>
                <w:sz w:val="16"/>
                <w:lang w:val="en-CA" w:eastAsia="zh-CN"/>
              </w:rPr>
            </w:pPr>
            <w:r w:rsidRPr="00D838E3">
              <w:rPr>
                <w:sz w:val="16"/>
                <w:lang w:val="en-CA" w:eastAsia="zh-CN"/>
              </w:rPr>
              <w:t>NOTE 2: Outer 2 MPR is reduced by 4.5dB for aggregated allocation bandwidth &gt; 10MHz</w:t>
            </w:r>
          </w:p>
          <w:p w14:paraId="4368B206" w14:textId="77777777" w:rsidR="00521331" w:rsidRDefault="00521331" w:rsidP="004F130D">
            <w:pPr>
              <w:pStyle w:val="TAN"/>
              <w:rPr>
                <w:sz w:val="16"/>
                <w:lang w:val="en-CA" w:eastAsia="zh-CN"/>
              </w:rPr>
            </w:pPr>
            <w:r w:rsidRPr="00BF048D">
              <w:rPr>
                <w:sz w:val="16"/>
                <w:lang w:val="en-CA" w:eastAsia="zh-CN"/>
              </w:rPr>
              <w:t xml:space="preserve">NOTE </w:t>
            </w:r>
            <w:r>
              <w:rPr>
                <w:sz w:val="16"/>
                <w:lang w:val="en-CA" w:eastAsia="zh-CN"/>
              </w:rPr>
              <w:t>3</w:t>
            </w:r>
            <w:r w:rsidRPr="00BF048D">
              <w:rPr>
                <w:sz w:val="16"/>
                <w:lang w:val="en-CA" w:eastAsia="zh-CN"/>
              </w:rPr>
              <w:t>: the allowed MPR is [4</w:t>
            </w:r>
            <w:proofErr w:type="gramStart"/>
            <w:r w:rsidRPr="00BF048D">
              <w:rPr>
                <w:sz w:val="16"/>
                <w:lang w:val="en-CA" w:eastAsia="zh-CN"/>
              </w:rPr>
              <w:t>]dB</w:t>
            </w:r>
            <w:proofErr w:type="gramEnd"/>
            <w:r w:rsidRPr="00BF048D">
              <w:rPr>
                <w:sz w:val="16"/>
                <w:lang w:val="en-CA" w:eastAsia="zh-CN"/>
              </w:rPr>
              <w:t xml:space="preserve"> for aggregated</w:t>
            </w:r>
            <w:r>
              <w:rPr>
                <w:sz w:val="16"/>
                <w:lang w:val="en-CA" w:eastAsia="zh-CN"/>
              </w:rPr>
              <w:t xml:space="preserve"> allocation bandwidth &lt; [2MHz].</w:t>
            </w:r>
          </w:p>
          <w:p w14:paraId="22826FCA" w14:textId="77777777" w:rsidR="00521331" w:rsidRPr="00D838E3" w:rsidRDefault="00521331" w:rsidP="004F130D">
            <w:pPr>
              <w:pStyle w:val="TAN"/>
              <w:rPr>
                <w:sz w:val="16"/>
                <w:lang w:val="en-CA" w:eastAsia="zh-CN"/>
              </w:rPr>
            </w:pPr>
            <w:r w:rsidRPr="00640E41">
              <w:rPr>
                <w:sz w:val="16"/>
                <w:highlight w:val="green"/>
                <w:lang w:val="en-CA" w:eastAsia="zh-CN"/>
              </w:rPr>
              <w:t xml:space="preserve">NOTE </w:t>
            </w:r>
            <w:r>
              <w:rPr>
                <w:sz w:val="16"/>
                <w:highlight w:val="green"/>
                <w:lang w:val="en-CA" w:eastAsia="zh-CN"/>
              </w:rPr>
              <w:t>4</w:t>
            </w:r>
            <w:r w:rsidRPr="00640E41">
              <w:rPr>
                <w:sz w:val="16"/>
                <w:highlight w:val="green"/>
                <w:lang w:val="en-CA" w:eastAsia="zh-CN"/>
              </w:rPr>
              <w:t xml:space="preserve">: 2Tx UEs </w:t>
            </w:r>
            <w:r>
              <w:rPr>
                <w:sz w:val="16"/>
                <w:highlight w:val="green"/>
                <w:lang w:val="en-CA" w:eastAsia="zh-CN"/>
              </w:rPr>
              <w:t>to support PC2</w:t>
            </w:r>
            <w:r w:rsidRPr="00640E41">
              <w:rPr>
                <w:sz w:val="16"/>
                <w:highlight w:val="green"/>
                <w:lang w:val="en-CA" w:eastAsia="zh-CN"/>
              </w:rPr>
              <w:t xml:space="preserve"> are allowed an additional [0-1] dB MPR for outer1 and outer2 allocations and [0-0.5] dB MPR for inner allocations</w:t>
            </w:r>
          </w:p>
        </w:tc>
      </w:tr>
    </w:tbl>
    <w:p w14:paraId="14685562" w14:textId="77777777" w:rsidR="00521331" w:rsidRDefault="00521331" w:rsidP="00521331">
      <w:pPr>
        <w:spacing w:after="0"/>
        <w:rPr>
          <w:rFonts w:eastAsiaTheme="minorEastAsia"/>
          <w:lang w:eastAsia="zh-CN"/>
        </w:rPr>
      </w:pPr>
    </w:p>
    <w:p w14:paraId="01A05551" w14:textId="77777777" w:rsidR="00521331" w:rsidRPr="0068692E" w:rsidRDefault="00521331" w:rsidP="00521331">
      <w:pPr>
        <w:spacing w:after="0"/>
        <w:rPr>
          <w:rFonts w:eastAsiaTheme="minorEastAsia"/>
          <w:lang w:eastAsia="zh-CN"/>
        </w:rPr>
      </w:pPr>
      <w:r w:rsidRPr="0068692E">
        <w:rPr>
          <w:rFonts w:eastAsiaTheme="minorEastAsia"/>
          <w:highlight w:val="green"/>
          <w:lang w:eastAsia="zh-CN"/>
        </w:rPr>
        <w:t xml:space="preserve">Way forward on signaling: </w:t>
      </w:r>
      <w:r>
        <w:rPr>
          <w:rFonts w:eastAsiaTheme="minorEastAsia"/>
          <w:highlight w:val="green"/>
          <w:lang w:eastAsia="zh-CN"/>
        </w:rPr>
        <w:t xml:space="preserve">Whether 1Tx and </w:t>
      </w:r>
      <w:r w:rsidRPr="0068692E">
        <w:rPr>
          <w:rFonts w:eastAsiaTheme="minorEastAsia"/>
          <w:highlight w:val="green"/>
          <w:lang w:eastAsia="zh-CN"/>
        </w:rPr>
        <w:t xml:space="preserve">2Tx UEs MPR applicability </w:t>
      </w:r>
      <w:r>
        <w:rPr>
          <w:rFonts w:eastAsiaTheme="minorEastAsia"/>
          <w:highlight w:val="green"/>
          <w:lang w:eastAsia="zh-CN"/>
        </w:rPr>
        <w:t>can</w:t>
      </w:r>
      <w:r w:rsidRPr="0068692E">
        <w:rPr>
          <w:rFonts w:eastAsiaTheme="minorEastAsia"/>
          <w:highlight w:val="green"/>
          <w:lang w:eastAsia="zh-CN"/>
        </w:rPr>
        <w:t xml:space="preserve"> be discriminated based on their support </w:t>
      </w:r>
      <w:r>
        <w:rPr>
          <w:rFonts w:eastAsiaTheme="minorEastAsia"/>
          <w:highlight w:val="green"/>
          <w:lang w:eastAsia="zh-CN"/>
        </w:rPr>
        <w:t xml:space="preserve">of PC2 with and without indicating </w:t>
      </w:r>
      <w:proofErr w:type="spellStart"/>
      <w:r w:rsidRPr="0068692E">
        <w:rPr>
          <w:rFonts w:eastAsiaTheme="minorEastAsia"/>
          <w:highlight w:val="green"/>
          <w:lang w:eastAsia="zh-CN"/>
        </w:rPr>
        <w:t>TxD</w:t>
      </w:r>
      <w:proofErr w:type="spellEnd"/>
      <w:r>
        <w:rPr>
          <w:rFonts w:eastAsiaTheme="minorEastAsia"/>
          <w:highlight w:val="green"/>
          <w:lang w:eastAsia="zh-CN"/>
        </w:rPr>
        <w:t xml:space="preserve"> depending on the study on </w:t>
      </w:r>
      <w:proofErr w:type="spellStart"/>
      <w:r>
        <w:rPr>
          <w:rFonts w:eastAsiaTheme="minorEastAsia"/>
          <w:highlight w:val="green"/>
          <w:lang w:eastAsia="zh-CN"/>
        </w:rPr>
        <w:t>signalling</w:t>
      </w:r>
      <w:proofErr w:type="spellEnd"/>
      <w:r>
        <w:rPr>
          <w:rFonts w:eastAsiaTheme="minorEastAsia"/>
          <w:highlight w:val="green"/>
          <w:lang w:eastAsia="zh-CN"/>
        </w:rPr>
        <w:t xml:space="preserve"> in 2.2</w:t>
      </w:r>
      <w:r w:rsidRPr="00A122E4">
        <w:rPr>
          <w:rFonts w:eastAsiaTheme="minorEastAsia"/>
          <w:highlight w:val="green"/>
          <w:lang w:eastAsia="zh-CN"/>
        </w:rPr>
        <w:t>.</w:t>
      </w:r>
    </w:p>
    <w:p w14:paraId="18F27AE2" w14:textId="77777777" w:rsidR="002D3CBD" w:rsidRDefault="002D3CBD" w:rsidP="002D3CBD">
      <w:pPr>
        <w:spacing w:after="0"/>
        <w:rPr>
          <w:highlight w:val="green"/>
          <w:lang w:eastAsia="zh-CN"/>
        </w:rPr>
      </w:pPr>
    </w:p>
    <w:p w14:paraId="6F318E2F" w14:textId="6F48CFD0" w:rsidR="006814B1" w:rsidRDefault="006814B1" w:rsidP="002D3CBD">
      <w:pPr>
        <w:spacing w:after="0"/>
        <w:rPr>
          <w:lang w:eastAsia="zh-CN"/>
        </w:rPr>
      </w:pPr>
      <w:r w:rsidRPr="006814B1">
        <w:rPr>
          <w:lang w:eastAsia="zh-CN"/>
        </w:rPr>
        <w:t>Additionally</w:t>
      </w:r>
      <w:r w:rsidR="00BE2987">
        <w:rPr>
          <w:lang w:eastAsia="zh-CN"/>
        </w:rPr>
        <w:t>,</w:t>
      </w:r>
      <w:r w:rsidRPr="006814B1">
        <w:rPr>
          <w:lang w:eastAsia="zh-CN"/>
        </w:rPr>
        <w:t xml:space="preserve"> other </w:t>
      </w:r>
      <w:proofErr w:type="gramStart"/>
      <w:r w:rsidRPr="006814B1">
        <w:rPr>
          <w:lang w:eastAsia="zh-CN"/>
        </w:rPr>
        <w:t>agreement w</w:t>
      </w:r>
      <w:r>
        <w:rPr>
          <w:lang w:eastAsia="zh-CN"/>
        </w:rPr>
        <w:t>e</w:t>
      </w:r>
      <w:r w:rsidRPr="006814B1">
        <w:rPr>
          <w:lang w:eastAsia="zh-CN"/>
        </w:rPr>
        <w:t>re</w:t>
      </w:r>
      <w:proofErr w:type="gramEnd"/>
      <w:r w:rsidRPr="006814B1">
        <w:rPr>
          <w:lang w:eastAsia="zh-CN"/>
        </w:rPr>
        <w:t xml:space="preserve"> capture</w:t>
      </w:r>
      <w:r>
        <w:rPr>
          <w:lang w:eastAsia="zh-CN"/>
        </w:rPr>
        <w:t>d in WF [3]</w:t>
      </w:r>
      <w:r w:rsidR="00BE2987">
        <w:rPr>
          <w:lang w:eastAsia="zh-CN"/>
        </w:rPr>
        <w:t>.</w:t>
      </w:r>
    </w:p>
    <w:p w14:paraId="4177EA43" w14:textId="77777777" w:rsidR="006814B1" w:rsidRDefault="006814B1" w:rsidP="002D3CBD">
      <w:pPr>
        <w:spacing w:after="0"/>
        <w:rPr>
          <w:lang w:eastAsia="zh-CN"/>
        </w:rPr>
      </w:pPr>
    </w:p>
    <w:p w14:paraId="6C5DDB30" w14:textId="57594703" w:rsidR="006814B1" w:rsidRDefault="006814B1" w:rsidP="002D3CBD">
      <w:pPr>
        <w:spacing w:after="0"/>
        <w:rPr>
          <w:lang w:eastAsia="zh-CN"/>
        </w:rPr>
      </w:pPr>
      <w:r>
        <w:rPr>
          <w:lang w:eastAsia="zh-CN"/>
        </w:rPr>
        <w:t>F</w:t>
      </w:r>
      <w:r w:rsidRPr="006814B1">
        <w:rPr>
          <w:lang w:eastAsia="zh-CN"/>
        </w:rPr>
        <w:t xml:space="preserve">or </w:t>
      </w:r>
      <w:r w:rsidR="00BE2987">
        <w:rPr>
          <w:lang w:eastAsia="zh-CN"/>
        </w:rPr>
        <w:t xml:space="preserve">the </w:t>
      </w:r>
      <w:r w:rsidRPr="006814B1">
        <w:rPr>
          <w:lang w:eastAsia="zh-CN"/>
        </w:rPr>
        <w:t>MPR requirement for PC3 UL contiguous CA +MIMO with 2 PC3 PA+1LO</w:t>
      </w:r>
      <w:r>
        <w:rPr>
          <w:lang w:eastAsia="zh-CN"/>
        </w:rPr>
        <w:t xml:space="preserve">: </w:t>
      </w:r>
    </w:p>
    <w:p w14:paraId="3E85DB52" w14:textId="77777777" w:rsidR="006814B1" w:rsidRPr="0016026C" w:rsidRDefault="006814B1" w:rsidP="006814B1">
      <w:pPr>
        <w:spacing w:after="0"/>
        <w:rPr>
          <w:color w:val="00B050"/>
        </w:rPr>
      </w:pPr>
      <w:r w:rsidRPr="0016026C">
        <w:rPr>
          <w:color w:val="00B050"/>
        </w:rPr>
        <w:t>GTW Agreement:</w:t>
      </w:r>
    </w:p>
    <w:p w14:paraId="303BA032" w14:textId="77777777" w:rsidR="006814B1" w:rsidRPr="0016026C" w:rsidRDefault="006814B1" w:rsidP="00AE48CB">
      <w:pPr>
        <w:numPr>
          <w:ilvl w:val="0"/>
          <w:numId w:val="15"/>
        </w:numPr>
        <w:overflowPunct/>
        <w:autoSpaceDE/>
        <w:autoSpaceDN/>
        <w:adjustRightInd/>
        <w:spacing w:after="0"/>
        <w:textAlignment w:val="auto"/>
        <w:rPr>
          <w:color w:val="00B050"/>
        </w:rPr>
      </w:pPr>
      <w:r w:rsidRPr="0016026C">
        <w:rPr>
          <w:color w:val="00B050"/>
        </w:rPr>
        <w:t xml:space="preserve"> Reuse the MPR for PC3 contiguous CA with 1Tx. </w:t>
      </w:r>
    </w:p>
    <w:p w14:paraId="0C982D06" w14:textId="77777777" w:rsidR="006814B1" w:rsidRDefault="006814B1" w:rsidP="002D3CBD">
      <w:pPr>
        <w:spacing w:after="0"/>
        <w:rPr>
          <w:highlight w:val="green"/>
          <w:lang w:eastAsia="zh-CN"/>
        </w:rPr>
      </w:pPr>
    </w:p>
    <w:p w14:paraId="5DDCF91D" w14:textId="17062006" w:rsidR="006814B1" w:rsidRDefault="006814B1" w:rsidP="002D3CBD">
      <w:pPr>
        <w:spacing w:after="0"/>
        <w:rPr>
          <w:lang w:eastAsia="zh-CN"/>
        </w:rPr>
      </w:pPr>
      <w:r>
        <w:rPr>
          <w:lang w:eastAsia="zh-CN"/>
        </w:rPr>
        <w:t xml:space="preserve">For </w:t>
      </w:r>
      <w:r w:rsidR="00BE2987">
        <w:rPr>
          <w:lang w:eastAsia="zh-CN"/>
        </w:rPr>
        <w:t xml:space="preserve">the </w:t>
      </w:r>
      <w:r w:rsidRPr="006814B1">
        <w:rPr>
          <w:lang w:eastAsia="zh-CN"/>
        </w:rPr>
        <w:t>MPR requirement for PC2 UL contiguous CA +MIMO with 2 PC2 PA+1LO or 2 PC3 PA+1LO</w:t>
      </w:r>
      <w:r>
        <w:rPr>
          <w:lang w:eastAsia="zh-CN"/>
        </w:rPr>
        <w:t>:</w:t>
      </w:r>
    </w:p>
    <w:p w14:paraId="2388AC86" w14:textId="77777777" w:rsidR="006814B1" w:rsidRPr="0016026C" w:rsidRDefault="006814B1" w:rsidP="006814B1">
      <w:pPr>
        <w:spacing w:after="0"/>
        <w:rPr>
          <w:color w:val="00B050"/>
        </w:rPr>
      </w:pPr>
      <w:r>
        <w:rPr>
          <w:color w:val="00B050"/>
        </w:rPr>
        <w:t xml:space="preserve">GTW </w:t>
      </w:r>
      <w:r w:rsidRPr="0016026C">
        <w:rPr>
          <w:color w:val="00B050"/>
        </w:rPr>
        <w:t xml:space="preserve">Agreement: </w:t>
      </w:r>
    </w:p>
    <w:p w14:paraId="4D4F583C" w14:textId="77777777" w:rsidR="006814B1" w:rsidRPr="0016026C" w:rsidRDefault="006814B1" w:rsidP="00AE48CB">
      <w:pPr>
        <w:numPr>
          <w:ilvl w:val="1"/>
          <w:numId w:val="14"/>
        </w:numPr>
        <w:overflowPunct/>
        <w:autoSpaceDE/>
        <w:autoSpaceDN/>
        <w:adjustRightInd/>
        <w:spacing w:after="0"/>
        <w:textAlignment w:val="auto"/>
        <w:rPr>
          <w:color w:val="00B050"/>
        </w:rPr>
      </w:pPr>
      <w:r w:rsidRPr="0016026C">
        <w:rPr>
          <w:color w:val="00B050"/>
        </w:rPr>
        <w:t>Additional delta MPR is needed for UL contiguous CA+MIMO with 2 PC3 PA+1LO compared to 1Tx PC2</w:t>
      </w:r>
    </w:p>
    <w:p w14:paraId="77F8E18A" w14:textId="77777777" w:rsidR="006814B1" w:rsidRPr="0016026C" w:rsidRDefault="006814B1" w:rsidP="00AE48CB">
      <w:pPr>
        <w:numPr>
          <w:ilvl w:val="2"/>
          <w:numId w:val="14"/>
        </w:numPr>
        <w:overflowPunct/>
        <w:autoSpaceDE/>
        <w:autoSpaceDN/>
        <w:adjustRightInd/>
        <w:spacing w:after="0"/>
        <w:textAlignment w:val="auto"/>
        <w:rPr>
          <w:color w:val="00B050"/>
        </w:rPr>
      </w:pPr>
      <w:r w:rsidRPr="0016026C">
        <w:rPr>
          <w:color w:val="00B050"/>
        </w:rPr>
        <w:t>Additional 0.5dB MPR is needed for outer allocation</w:t>
      </w:r>
    </w:p>
    <w:p w14:paraId="21F172FB" w14:textId="77777777" w:rsidR="006814B1" w:rsidRPr="0016026C" w:rsidRDefault="006814B1" w:rsidP="00AE48CB">
      <w:pPr>
        <w:numPr>
          <w:ilvl w:val="2"/>
          <w:numId w:val="14"/>
        </w:numPr>
        <w:overflowPunct/>
        <w:autoSpaceDE/>
        <w:autoSpaceDN/>
        <w:adjustRightInd/>
        <w:spacing w:after="0"/>
        <w:textAlignment w:val="auto"/>
        <w:rPr>
          <w:color w:val="00B050"/>
        </w:rPr>
      </w:pPr>
      <w:r w:rsidRPr="0016026C">
        <w:rPr>
          <w:color w:val="00B050"/>
        </w:rPr>
        <w:t>FFS for inner PRB allocation</w:t>
      </w:r>
    </w:p>
    <w:p w14:paraId="46D4C6CC" w14:textId="77777777" w:rsidR="006814B1" w:rsidRDefault="006814B1" w:rsidP="00AE48CB">
      <w:pPr>
        <w:numPr>
          <w:ilvl w:val="1"/>
          <w:numId w:val="14"/>
        </w:numPr>
        <w:overflowPunct/>
        <w:autoSpaceDE/>
        <w:autoSpaceDN/>
        <w:adjustRightInd/>
        <w:spacing w:after="0"/>
        <w:textAlignment w:val="auto"/>
        <w:rPr>
          <w:color w:val="00B050"/>
        </w:rPr>
      </w:pPr>
      <w:r w:rsidRPr="0016026C">
        <w:rPr>
          <w:color w:val="00B050"/>
        </w:rPr>
        <w:t>Re-check the agreement above after finalizing the work for 1CC with 2Tx UL-MIMO for PC2</w:t>
      </w:r>
    </w:p>
    <w:p w14:paraId="0CC4E7EF" w14:textId="77777777" w:rsidR="006814B1" w:rsidRDefault="006814B1" w:rsidP="002D3CBD">
      <w:pPr>
        <w:spacing w:after="0"/>
        <w:rPr>
          <w:highlight w:val="green"/>
          <w:lang w:eastAsia="zh-CN"/>
        </w:rPr>
      </w:pPr>
    </w:p>
    <w:p w14:paraId="06A4B210" w14:textId="3D7B6DA1" w:rsidR="002D3CBD" w:rsidRDefault="002D3CBD" w:rsidP="002D3CBD">
      <w:pPr>
        <w:spacing w:after="0"/>
        <w:rPr>
          <w:lang w:eastAsia="zh-CN"/>
        </w:rPr>
      </w:pPr>
      <w:r w:rsidRPr="002D3CBD">
        <w:rPr>
          <w:lang w:eastAsia="zh-CN"/>
        </w:rPr>
        <w:t>In this contribution</w:t>
      </w:r>
      <w:r w:rsidR="00BE2987">
        <w:rPr>
          <w:lang w:eastAsia="zh-CN"/>
        </w:rPr>
        <w:t>,</w:t>
      </w:r>
      <w:r w:rsidRPr="002D3CBD">
        <w:rPr>
          <w:lang w:eastAsia="zh-CN"/>
        </w:rPr>
        <w:t xml:space="preserve"> we </w:t>
      </w:r>
      <w:r w:rsidR="006814B1">
        <w:rPr>
          <w:lang w:eastAsia="zh-CN"/>
        </w:rPr>
        <w:t>made additional 2PA measurements of PC2 contiguous UL CA 2Tx operation</w:t>
      </w:r>
      <w:r w:rsidR="00BE2987">
        <w:rPr>
          <w:lang w:eastAsia="zh-CN"/>
        </w:rPr>
        <w:t>s</w:t>
      </w:r>
      <w:r w:rsidR="006814B1">
        <w:rPr>
          <w:lang w:eastAsia="zh-CN"/>
        </w:rPr>
        <w:t xml:space="preserve"> for both 23+23dBm and 26+26dBm architecture</w:t>
      </w:r>
      <w:r w:rsidR="003829CB">
        <w:rPr>
          <w:lang w:eastAsia="zh-CN"/>
        </w:rPr>
        <w:t>s</w:t>
      </w:r>
      <w:r w:rsidR="006814B1">
        <w:rPr>
          <w:lang w:eastAsia="zh-CN"/>
        </w:rPr>
        <w:t xml:space="preserve"> in order to confirm</w:t>
      </w:r>
      <w:r w:rsidR="00BE2987">
        <w:rPr>
          <w:lang w:eastAsia="zh-CN"/>
        </w:rPr>
        <w:t xml:space="preserve"> and further refine</w:t>
      </w:r>
      <w:r w:rsidR="006814B1">
        <w:rPr>
          <w:lang w:eastAsia="zh-CN"/>
        </w:rPr>
        <w:t xml:space="preserve"> </w:t>
      </w:r>
      <w:r w:rsidR="00BE2987">
        <w:rPr>
          <w:lang w:eastAsia="zh-CN"/>
        </w:rPr>
        <w:t xml:space="preserve">the </w:t>
      </w:r>
      <w:r w:rsidR="006814B1">
        <w:rPr>
          <w:lang w:eastAsia="zh-CN"/>
        </w:rPr>
        <w:t>above agreements. The signaling aspects are discussed in [4]</w:t>
      </w:r>
      <w:r w:rsidR="003829CB">
        <w:rPr>
          <w:lang w:eastAsia="zh-CN"/>
        </w:rPr>
        <w:t xml:space="preserve"> to</w:t>
      </w:r>
      <w:r w:rsidR="006814B1">
        <w:rPr>
          <w:lang w:eastAsia="zh-CN"/>
        </w:rPr>
        <w:t>gether with the single CC 2Tx cases in order to devise a generic solution distinguish</w:t>
      </w:r>
      <w:r w:rsidR="00C91102">
        <w:rPr>
          <w:lang w:eastAsia="zh-CN"/>
        </w:rPr>
        <w:t>ing</w:t>
      </w:r>
      <w:r w:rsidR="006814B1">
        <w:rPr>
          <w:lang w:eastAsia="zh-CN"/>
        </w:rPr>
        <w:t xml:space="preserve"> 2PA architectures in both 1Tx and 2TX operation.</w:t>
      </w:r>
    </w:p>
    <w:p w14:paraId="5FD6660C" w14:textId="77777777" w:rsidR="003829CB" w:rsidRDefault="003829CB" w:rsidP="002D3CBD">
      <w:pPr>
        <w:spacing w:after="0"/>
        <w:rPr>
          <w:lang w:eastAsia="zh-CN"/>
        </w:rPr>
      </w:pPr>
    </w:p>
    <w:p w14:paraId="3F15CD86" w14:textId="319AE766" w:rsidR="003829CB" w:rsidRPr="002D3CBD" w:rsidRDefault="003829CB" w:rsidP="002D3CBD">
      <w:pPr>
        <w:spacing w:after="0"/>
        <w:rPr>
          <w:lang w:eastAsia="zh-CN"/>
        </w:rPr>
      </w:pPr>
      <w:r>
        <w:rPr>
          <w:lang w:eastAsia="zh-CN"/>
        </w:rPr>
        <w:t>We also captured measurements for the 26+23dBm case</w:t>
      </w:r>
      <w:r w:rsidR="00C91102">
        <w:rPr>
          <w:lang w:eastAsia="zh-CN"/>
        </w:rPr>
        <w:t>,</w:t>
      </w:r>
      <w:r>
        <w:rPr>
          <w:lang w:eastAsia="zh-CN"/>
        </w:rPr>
        <w:t xml:space="preserve"> but </w:t>
      </w:r>
      <w:r w:rsidR="00C91102">
        <w:rPr>
          <w:lang w:eastAsia="zh-CN"/>
        </w:rPr>
        <w:t xml:space="preserve">we did have the additional time </w:t>
      </w:r>
      <w:proofErr w:type="spellStart"/>
      <w:r w:rsidR="00C91102">
        <w:rPr>
          <w:lang w:eastAsia="zh-CN"/>
        </w:rPr>
        <w:t>neeed</w:t>
      </w:r>
      <w:proofErr w:type="spellEnd"/>
      <w:r>
        <w:rPr>
          <w:lang w:eastAsia="zh-CN"/>
        </w:rPr>
        <w:t xml:space="preserve"> to analyze and is not a priority.</w:t>
      </w:r>
    </w:p>
    <w:p w14:paraId="2E0CE291" w14:textId="746F737E" w:rsidR="005D70A6" w:rsidRPr="005D70A6" w:rsidRDefault="003829CB" w:rsidP="005D70A6">
      <w:pPr>
        <w:pStyle w:val="Heading2"/>
        <w:spacing w:after="240"/>
        <w:rPr>
          <w:lang w:eastAsia="zh-CN"/>
        </w:rPr>
      </w:pPr>
      <w:r>
        <w:rPr>
          <w:lang w:eastAsia="zh-CN"/>
        </w:rPr>
        <w:t>Measurement results for 2Tx PC2 contiguous UL CA based on 2x23dBm and 2x26dBm architectures</w:t>
      </w:r>
    </w:p>
    <w:p w14:paraId="3CBC056B" w14:textId="7996C1B5" w:rsidR="001C2950" w:rsidRDefault="00875F16" w:rsidP="003829CB">
      <w:pPr>
        <w:spacing w:after="0"/>
        <w:jc w:val="both"/>
        <w:rPr>
          <w:lang w:eastAsia="zh-CN"/>
        </w:rPr>
      </w:pPr>
      <w:r>
        <w:rPr>
          <w:lang w:eastAsia="zh-CN"/>
        </w:rPr>
        <w:t xml:space="preserve">In </w:t>
      </w:r>
      <w:r w:rsidR="003829CB">
        <w:rPr>
          <w:lang w:eastAsia="zh-CN"/>
        </w:rPr>
        <w:t xml:space="preserve">order to determine if </w:t>
      </w:r>
      <w:r w:rsidR="00C91102">
        <w:rPr>
          <w:lang w:eastAsia="zh-CN"/>
        </w:rPr>
        <w:t xml:space="preserve">the </w:t>
      </w:r>
      <w:r w:rsidR="003829CB">
        <w:rPr>
          <w:lang w:eastAsia="zh-CN"/>
        </w:rPr>
        <w:t xml:space="preserve">MPR needs to be adjusted </w:t>
      </w:r>
      <w:r w:rsidR="00C91102">
        <w:rPr>
          <w:lang w:eastAsia="zh-CN"/>
        </w:rPr>
        <w:t xml:space="preserve">in </w:t>
      </w:r>
      <w:r w:rsidR="003829CB">
        <w:rPr>
          <w:lang w:eastAsia="zh-CN"/>
        </w:rPr>
        <w:t>each</w:t>
      </w:r>
      <w:r w:rsidR="00C91102">
        <w:rPr>
          <w:lang w:eastAsia="zh-CN"/>
        </w:rPr>
        <w:t xml:space="preserve"> of the</w:t>
      </w:r>
      <w:r w:rsidR="003829CB">
        <w:rPr>
          <w:lang w:eastAsia="zh-CN"/>
        </w:rPr>
        <w:t xml:space="preserve"> 2Tx architectures </w:t>
      </w:r>
      <w:r w:rsidR="005367A5">
        <w:rPr>
          <w:lang w:eastAsia="zh-CN"/>
        </w:rPr>
        <w:t xml:space="preserve">options </w:t>
      </w:r>
      <w:r w:rsidR="003829CB">
        <w:rPr>
          <w:lang w:eastAsia="zh-CN"/>
        </w:rPr>
        <w:t>versus 1Tx case, we conducted measurement</w:t>
      </w:r>
      <w:r w:rsidR="00C91102">
        <w:rPr>
          <w:lang w:eastAsia="zh-CN"/>
        </w:rPr>
        <w:t>s</w:t>
      </w:r>
      <w:r w:rsidR="003829CB">
        <w:rPr>
          <w:lang w:eastAsia="zh-CN"/>
        </w:rPr>
        <w:t xml:space="preserve"> of the same PAs </w:t>
      </w:r>
      <w:r w:rsidR="00C91102">
        <w:rPr>
          <w:lang w:eastAsia="zh-CN"/>
        </w:rPr>
        <w:t>with</w:t>
      </w:r>
      <w:r w:rsidR="003829CB">
        <w:rPr>
          <w:lang w:eastAsia="zh-CN"/>
        </w:rPr>
        <w:t xml:space="preserve"> the same setup </w:t>
      </w:r>
      <w:r w:rsidR="00C91102">
        <w:rPr>
          <w:lang w:eastAsia="zh-CN"/>
        </w:rPr>
        <w:t>and</w:t>
      </w:r>
      <w:r w:rsidR="003829CB">
        <w:rPr>
          <w:lang w:eastAsia="zh-CN"/>
        </w:rPr>
        <w:t xml:space="preserve"> waveforms for:</w:t>
      </w:r>
    </w:p>
    <w:p w14:paraId="2C7BF5A4" w14:textId="3078C49D" w:rsidR="005367A5" w:rsidRPr="005367A5" w:rsidRDefault="005367A5" w:rsidP="00AE48CB">
      <w:pPr>
        <w:pStyle w:val="ListParagraph"/>
        <w:numPr>
          <w:ilvl w:val="0"/>
          <w:numId w:val="13"/>
        </w:numPr>
        <w:spacing w:after="0"/>
        <w:jc w:val="both"/>
        <w:rPr>
          <w:lang w:eastAsia="zh-CN"/>
        </w:rPr>
      </w:pPr>
      <w:r w:rsidRPr="005367A5">
        <w:rPr>
          <w:lang w:eastAsia="zh-CN"/>
        </w:rPr>
        <w:t>1TX PC2 with PA calibrated for 26dBm and 31dB ACLR</w:t>
      </w:r>
    </w:p>
    <w:p w14:paraId="687507CF" w14:textId="2A8B71B7" w:rsidR="003829CB" w:rsidRPr="005367A5" w:rsidRDefault="005367A5" w:rsidP="00AE48CB">
      <w:pPr>
        <w:pStyle w:val="ListParagraph"/>
        <w:numPr>
          <w:ilvl w:val="0"/>
          <w:numId w:val="13"/>
        </w:numPr>
        <w:spacing w:after="0"/>
        <w:jc w:val="both"/>
        <w:rPr>
          <w:lang w:eastAsia="zh-CN"/>
        </w:rPr>
      </w:pPr>
      <w:r w:rsidRPr="005367A5">
        <w:rPr>
          <w:lang w:eastAsia="zh-CN"/>
        </w:rPr>
        <w:t>2Tx PC2 with each PAs calibrated for 23dBm and 30dB ACLR</w:t>
      </w:r>
    </w:p>
    <w:p w14:paraId="1DA4F9CD" w14:textId="266803C7" w:rsidR="005367A5" w:rsidRPr="005367A5" w:rsidRDefault="005367A5" w:rsidP="00AE48CB">
      <w:pPr>
        <w:pStyle w:val="ListParagraph"/>
        <w:numPr>
          <w:ilvl w:val="0"/>
          <w:numId w:val="13"/>
        </w:numPr>
        <w:spacing w:after="0"/>
        <w:jc w:val="both"/>
        <w:rPr>
          <w:lang w:eastAsia="zh-CN"/>
        </w:rPr>
      </w:pPr>
      <w:r w:rsidRPr="005367A5">
        <w:rPr>
          <w:lang w:eastAsia="zh-CN"/>
        </w:rPr>
        <w:t>2Tx PC2 with each PAs calibrated for 26dBm and 31dB ACLR</w:t>
      </w:r>
    </w:p>
    <w:p w14:paraId="664FC77D" w14:textId="18649E7B" w:rsidR="005367A5" w:rsidRPr="005367A5" w:rsidRDefault="005367A5" w:rsidP="00AE48CB">
      <w:pPr>
        <w:pStyle w:val="ListParagraph"/>
        <w:numPr>
          <w:ilvl w:val="0"/>
          <w:numId w:val="13"/>
        </w:numPr>
        <w:spacing w:after="0"/>
        <w:jc w:val="both"/>
        <w:rPr>
          <w:lang w:eastAsia="zh-CN"/>
        </w:rPr>
      </w:pPr>
      <w:r w:rsidRPr="005367A5">
        <w:rPr>
          <w:lang w:eastAsia="zh-CN"/>
        </w:rPr>
        <w:t>QPSK CP-OFDM, DFT-S-OFDM</w:t>
      </w:r>
    </w:p>
    <w:p w14:paraId="59F5A58D" w14:textId="6E9F48C0" w:rsidR="005367A5" w:rsidRPr="005367A5" w:rsidRDefault="005367A5" w:rsidP="00AE48CB">
      <w:pPr>
        <w:pStyle w:val="ListParagraph"/>
        <w:numPr>
          <w:ilvl w:val="0"/>
          <w:numId w:val="13"/>
        </w:numPr>
        <w:spacing w:after="0"/>
        <w:jc w:val="both"/>
        <w:rPr>
          <w:lang w:eastAsia="zh-CN"/>
        </w:rPr>
      </w:pPr>
      <w:r w:rsidRPr="005367A5">
        <w:rPr>
          <w:lang w:eastAsia="zh-CN"/>
        </w:rPr>
        <w:t>Contiguous inner and outer allocations</w:t>
      </w:r>
    </w:p>
    <w:p w14:paraId="332A08C5" w14:textId="6FB6F01F" w:rsidR="005367A5" w:rsidRDefault="005367A5" w:rsidP="00AE48CB">
      <w:pPr>
        <w:pStyle w:val="ListParagraph"/>
        <w:numPr>
          <w:ilvl w:val="0"/>
          <w:numId w:val="13"/>
        </w:numPr>
        <w:spacing w:after="0"/>
        <w:jc w:val="both"/>
        <w:rPr>
          <w:lang w:eastAsia="zh-CN"/>
        </w:rPr>
      </w:pPr>
      <w:r w:rsidRPr="005367A5">
        <w:rPr>
          <w:lang w:eastAsia="zh-CN"/>
        </w:rPr>
        <w:t>Non-contiguous allocations</w:t>
      </w:r>
    </w:p>
    <w:p w14:paraId="07B2A12C" w14:textId="77777777" w:rsidR="00F11427" w:rsidRDefault="00F11427" w:rsidP="00AE48CB">
      <w:pPr>
        <w:pStyle w:val="ListParagraph"/>
        <w:numPr>
          <w:ilvl w:val="0"/>
          <w:numId w:val="13"/>
        </w:numPr>
        <w:spacing w:after="0"/>
        <w:jc w:val="both"/>
        <w:rPr>
          <w:lang w:eastAsia="zh-CN"/>
        </w:rPr>
      </w:pPr>
      <w:r>
        <w:rPr>
          <w:lang w:eastAsia="zh-CN"/>
        </w:rPr>
        <w:t>For 2Tx cases 3 waveform types were used:</w:t>
      </w:r>
    </w:p>
    <w:p w14:paraId="01F66EBA" w14:textId="6BF8ADE7" w:rsidR="00F11427" w:rsidRDefault="00F11427" w:rsidP="00AE48CB">
      <w:pPr>
        <w:pStyle w:val="ListParagraph"/>
        <w:numPr>
          <w:ilvl w:val="1"/>
          <w:numId w:val="13"/>
        </w:numPr>
        <w:spacing w:after="0"/>
        <w:jc w:val="both"/>
        <w:rPr>
          <w:lang w:eastAsia="zh-CN"/>
        </w:rPr>
      </w:pPr>
      <w:proofErr w:type="spellStart"/>
      <w:r>
        <w:rPr>
          <w:lang w:eastAsia="zh-CN"/>
        </w:rPr>
        <w:t>TxD</w:t>
      </w:r>
      <w:proofErr w:type="spellEnd"/>
      <w:r>
        <w:rPr>
          <w:lang w:eastAsia="zh-CN"/>
        </w:rPr>
        <w:t xml:space="preserve"> using SD-CDD (600ns delay)</w:t>
      </w:r>
    </w:p>
    <w:p w14:paraId="6B16FD1A" w14:textId="7A6C58CE" w:rsidR="00F11427" w:rsidRDefault="00F11427" w:rsidP="00AE48CB">
      <w:pPr>
        <w:pStyle w:val="ListParagraph"/>
        <w:numPr>
          <w:ilvl w:val="1"/>
          <w:numId w:val="13"/>
        </w:numPr>
        <w:spacing w:after="0"/>
        <w:jc w:val="both"/>
        <w:rPr>
          <w:lang w:eastAsia="zh-CN"/>
        </w:rPr>
      </w:pPr>
      <w:r>
        <w:rPr>
          <w:lang w:eastAsia="zh-CN"/>
        </w:rPr>
        <w:t>1 layer UL MIMO with 90degre phase shift state</w:t>
      </w:r>
    </w:p>
    <w:p w14:paraId="3E3460A4" w14:textId="3D784DE9" w:rsidR="00F11427" w:rsidRDefault="00F11427" w:rsidP="00AE48CB">
      <w:pPr>
        <w:pStyle w:val="ListParagraph"/>
        <w:numPr>
          <w:ilvl w:val="1"/>
          <w:numId w:val="13"/>
        </w:numPr>
        <w:spacing w:after="0"/>
        <w:jc w:val="both"/>
        <w:rPr>
          <w:lang w:eastAsia="zh-CN"/>
        </w:rPr>
      </w:pPr>
      <w:r>
        <w:rPr>
          <w:lang w:eastAsia="zh-CN"/>
        </w:rPr>
        <w:t>2 layer UL MIMO with uncorrelated streams</w:t>
      </w:r>
    </w:p>
    <w:p w14:paraId="507676C8" w14:textId="77777777" w:rsidR="00F11427" w:rsidRDefault="00F11427" w:rsidP="00F11427">
      <w:pPr>
        <w:spacing w:after="0"/>
        <w:jc w:val="both"/>
        <w:rPr>
          <w:lang w:eastAsia="zh-CN"/>
        </w:rPr>
      </w:pPr>
    </w:p>
    <w:p w14:paraId="71FBA10B" w14:textId="35AE543A" w:rsidR="00F11427" w:rsidRDefault="00F11427" w:rsidP="00F11427">
      <w:pPr>
        <w:spacing w:after="0"/>
        <w:jc w:val="both"/>
        <w:rPr>
          <w:lang w:eastAsia="zh-CN"/>
        </w:rPr>
      </w:pPr>
      <w:r>
        <w:rPr>
          <w:lang w:eastAsia="zh-CN"/>
        </w:rPr>
        <w:t>Then it is easy to compare the difference in achievable power in the same conditions and derive the need for any MPR adjustments.</w:t>
      </w:r>
    </w:p>
    <w:p w14:paraId="024A2E97" w14:textId="77777777" w:rsidR="00F11427" w:rsidRDefault="00F11427" w:rsidP="00F11427">
      <w:pPr>
        <w:spacing w:after="0"/>
        <w:jc w:val="both"/>
        <w:rPr>
          <w:lang w:eastAsia="zh-CN"/>
        </w:rPr>
      </w:pPr>
    </w:p>
    <w:p w14:paraId="07FF0EF4" w14:textId="30F9EC29" w:rsidR="00A53CA1" w:rsidRDefault="00F11427" w:rsidP="00F11427">
      <w:pPr>
        <w:spacing w:after="0"/>
        <w:jc w:val="both"/>
        <w:rPr>
          <w:lang w:eastAsia="zh-CN"/>
        </w:rPr>
      </w:pPr>
      <w:r>
        <w:rPr>
          <w:lang w:eastAsia="zh-CN"/>
        </w:rPr>
        <w:t>One robust way to assess the difference</w:t>
      </w:r>
      <w:r w:rsidR="00A53CA1">
        <w:rPr>
          <w:lang w:eastAsia="zh-CN"/>
        </w:rPr>
        <w:t xml:space="preserve"> between the three PA architectures </w:t>
      </w:r>
      <w:r>
        <w:rPr>
          <w:lang w:eastAsia="zh-CN"/>
        </w:rPr>
        <w:t>is to compare</w:t>
      </w:r>
      <w:r w:rsidR="00C91102">
        <w:rPr>
          <w:lang w:eastAsia="zh-CN"/>
        </w:rPr>
        <w:t xml:space="preserve"> the</w:t>
      </w:r>
      <w:r>
        <w:rPr>
          <w:lang w:eastAsia="zh-CN"/>
        </w:rPr>
        <w:t xml:space="preserve"> achievable power at 31dB ACLR</w:t>
      </w:r>
      <w:r w:rsidR="00A53CA1">
        <w:rPr>
          <w:lang w:eastAsia="zh-CN"/>
        </w:rPr>
        <w:t xml:space="preserve"> as it aggregates most of the 3</w:t>
      </w:r>
      <w:r w:rsidR="00A53CA1" w:rsidRPr="00A53CA1">
        <w:rPr>
          <w:vertAlign w:val="superscript"/>
          <w:lang w:eastAsia="zh-CN"/>
        </w:rPr>
        <w:t>rd</w:t>
      </w:r>
      <w:r w:rsidR="00A53CA1">
        <w:rPr>
          <w:lang w:eastAsia="zh-CN"/>
        </w:rPr>
        <w:t xml:space="preserve"> and 5</w:t>
      </w:r>
      <w:r w:rsidR="00A53CA1" w:rsidRPr="00A53CA1">
        <w:rPr>
          <w:vertAlign w:val="superscript"/>
          <w:lang w:eastAsia="zh-CN"/>
        </w:rPr>
        <w:t>th</w:t>
      </w:r>
      <w:r w:rsidR="00A53CA1">
        <w:rPr>
          <w:lang w:eastAsia="zh-CN"/>
        </w:rPr>
        <w:t xml:space="preserve"> order intermodulation products</w:t>
      </w:r>
      <w:r w:rsidR="00C91102">
        <w:rPr>
          <w:lang w:eastAsia="zh-CN"/>
        </w:rPr>
        <w:t>,</w:t>
      </w:r>
      <w:r w:rsidR="00A53CA1">
        <w:rPr>
          <w:lang w:eastAsia="zh-CN"/>
        </w:rPr>
        <w:t xml:space="preserve"> and, for relatively large aggregated allocations, is less susceptible to memory effects.</w:t>
      </w:r>
    </w:p>
    <w:p w14:paraId="503FDE3F" w14:textId="77777777" w:rsidR="00A53CA1" w:rsidRDefault="00A53CA1" w:rsidP="00F11427">
      <w:pPr>
        <w:spacing w:after="0"/>
        <w:jc w:val="both"/>
        <w:rPr>
          <w:lang w:eastAsia="zh-CN"/>
        </w:rPr>
      </w:pPr>
    </w:p>
    <w:p w14:paraId="3D3DEFD4" w14:textId="04C7FA86" w:rsidR="00A53CA1" w:rsidRDefault="00A53CA1" w:rsidP="00F11427">
      <w:pPr>
        <w:spacing w:after="0"/>
        <w:jc w:val="both"/>
        <w:rPr>
          <w:lang w:eastAsia="zh-CN"/>
        </w:rPr>
      </w:pPr>
      <w:r>
        <w:rPr>
          <w:lang w:eastAsia="zh-CN"/>
        </w:rPr>
        <w:t xml:space="preserve">Table 1 summarizes the ACLR related </w:t>
      </w:r>
      <w:proofErr w:type="spellStart"/>
      <w:r>
        <w:rPr>
          <w:lang w:eastAsia="zh-CN"/>
        </w:rPr>
        <w:t>Pmax</w:t>
      </w:r>
      <w:proofErr w:type="spellEnd"/>
      <w:r>
        <w:rPr>
          <w:lang w:eastAsia="zh-CN"/>
        </w:rPr>
        <w:t xml:space="preserve"> results for contiguous intra-band ULCA with contiguous allocations for:</w:t>
      </w:r>
    </w:p>
    <w:p w14:paraId="72EA1352" w14:textId="7DAD1902" w:rsidR="00F11427" w:rsidRDefault="00A53CA1" w:rsidP="00AE48CB">
      <w:pPr>
        <w:pStyle w:val="ListParagraph"/>
        <w:numPr>
          <w:ilvl w:val="0"/>
          <w:numId w:val="16"/>
        </w:numPr>
        <w:spacing w:after="0"/>
        <w:jc w:val="both"/>
        <w:rPr>
          <w:lang w:eastAsia="zh-CN"/>
        </w:rPr>
      </w:pPr>
      <w:r>
        <w:rPr>
          <w:lang w:eastAsia="zh-CN"/>
        </w:rPr>
        <w:t>PC2 1Tx</w:t>
      </w:r>
    </w:p>
    <w:p w14:paraId="2F5226F4" w14:textId="3E0744CA" w:rsidR="00A53CA1" w:rsidRDefault="00A53CA1" w:rsidP="00AE48CB">
      <w:pPr>
        <w:pStyle w:val="ListParagraph"/>
        <w:numPr>
          <w:ilvl w:val="0"/>
          <w:numId w:val="16"/>
        </w:numPr>
        <w:spacing w:after="0"/>
        <w:jc w:val="both"/>
        <w:rPr>
          <w:lang w:eastAsia="zh-CN"/>
        </w:rPr>
      </w:pPr>
      <w:r>
        <w:rPr>
          <w:lang w:eastAsia="zh-CN"/>
        </w:rPr>
        <w:lastRenderedPageBreak/>
        <w:t xml:space="preserve">PC2 2Tx with two 26dBm PAs for 1 layer and 2 layer UL MIMO and </w:t>
      </w:r>
      <w:proofErr w:type="spellStart"/>
      <w:r>
        <w:rPr>
          <w:lang w:eastAsia="zh-CN"/>
        </w:rPr>
        <w:t>TxD</w:t>
      </w:r>
      <w:proofErr w:type="spellEnd"/>
    </w:p>
    <w:p w14:paraId="7FC96DF8" w14:textId="4E5D9336" w:rsidR="00A53CA1" w:rsidRDefault="00A53CA1" w:rsidP="00AE48CB">
      <w:pPr>
        <w:pStyle w:val="ListParagraph"/>
        <w:numPr>
          <w:ilvl w:val="0"/>
          <w:numId w:val="16"/>
        </w:numPr>
        <w:spacing w:after="0"/>
        <w:jc w:val="both"/>
        <w:rPr>
          <w:lang w:eastAsia="zh-CN"/>
        </w:rPr>
      </w:pPr>
      <w:r>
        <w:rPr>
          <w:lang w:eastAsia="zh-CN"/>
        </w:rPr>
        <w:t xml:space="preserve">PC2 2Tx with two 23dBm PAs for 1 layer and 2 layer UL MIMO and </w:t>
      </w:r>
      <w:proofErr w:type="spellStart"/>
      <w:r>
        <w:rPr>
          <w:lang w:eastAsia="zh-CN"/>
        </w:rPr>
        <w:t>TxD</w:t>
      </w:r>
      <w:proofErr w:type="spellEnd"/>
    </w:p>
    <w:p w14:paraId="06E298A9" w14:textId="683947CD" w:rsidR="00A53CA1" w:rsidRDefault="00A53CA1" w:rsidP="00AE48CB">
      <w:pPr>
        <w:pStyle w:val="ListParagraph"/>
        <w:numPr>
          <w:ilvl w:val="0"/>
          <w:numId w:val="16"/>
        </w:numPr>
        <w:spacing w:after="0"/>
        <w:jc w:val="both"/>
        <w:rPr>
          <w:lang w:eastAsia="zh-CN"/>
        </w:rPr>
      </w:pPr>
      <w:r>
        <w:rPr>
          <w:lang w:eastAsia="zh-CN"/>
        </w:rPr>
        <w:t>Compares the worst case 2Tx results with the 1Tx results</w:t>
      </w:r>
    </w:p>
    <w:p w14:paraId="63B66B25" w14:textId="0695BEB4" w:rsidR="00A53CA1" w:rsidRDefault="00A53CA1" w:rsidP="00AE48CB">
      <w:pPr>
        <w:pStyle w:val="ListParagraph"/>
        <w:numPr>
          <w:ilvl w:val="0"/>
          <w:numId w:val="16"/>
        </w:numPr>
        <w:spacing w:after="0"/>
        <w:jc w:val="both"/>
        <w:rPr>
          <w:lang w:eastAsia="zh-CN"/>
        </w:rPr>
      </w:pPr>
      <w:r>
        <w:rPr>
          <w:lang w:eastAsia="zh-CN"/>
        </w:rPr>
        <w:t>Compares the 2Tx 2x23dBm case with the 2x26dBm case</w:t>
      </w:r>
    </w:p>
    <w:p w14:paraId="09F54FFA" w14:textId="77777777" w:rsidR="00A53CA1" w:rsidRDefault="00A53CA1" w:rsidP="00A53CA1">
      <w:pPr>
        <w:spacing w:after="0"/>
        <w:jc w:val="both"/>
        <w:rPr>
          <w:lang w:eastAsia="zh-CN"/>
        </w:rPr>
      </w:pPr>
    </w:p>
    <w:p w14:paraId="60391C08" w14:textId="7EE5C0A6" w:rsidR="00A53CA1" w:rsidRDefault="00A53CA1" w:rsidP="00A53CA1">
      <w:pPr>
        <w:spacing w:after="0"/>
        <w:jc w:val="both"/>
        <w:rPr>
          <w:lang w:eastAsia="zh-CN"/>
        </w:rPr>
      </w:pPr>
      <w:r>
        <w:rPr>
          <w:lang w:eastAsia="zh-CN"/>
        </w:rPr>
        <w:t>Table 2 provides the same results and same analysis for contiguous intra-band ULCA with non-contiguous allocations</w:t>
      </w:r>
      <w:r w:rsidR="00C91102">
        <w:rPr>
          <w:lang w:eastAsia="zh-CN"/>
        </w:rPr>
        <w:t>.</w:t>
      </w:r>
    </w:p>
    <w:p w14:paraId="1803E0BD" w14:textId="77777777" w:rsidR="00156462" w:rsidRDefault="00156462" w:rsidP="00A53CA1">
      <w:pPr>
        <w:spacing w:after="0"/>
        <w:jc w:val="both"/>
        <w:rPr>
          <w:lang w:eastAsia="zh-CN"/>
        </w:rPr>
      </w:pPr>
    </w:p>
    <w:p w14:paraId="5A364795" w14:textId="4F1CA5C0" w:rsidR="001C2758" w:rsidRDefault="00156462" w:rsidP="00156462">
      <w:pPr>
        <w:spacing w:after="0"/>
        <w:jc w:val="both"/>
        <w:rPr>
          <w:lang w:eastAsia="zh-CN"/>
        </w:rPr>
      </w:pPr>
      <w:r>
        <w:rPr>
          <w:lang w:eastAsia="zh-CN"/>
        </w:rPr>
        <w:t>Note</w:t>
      </w:r>
      <w:r w:rsidR="00C91102">
        <w:rPr>
          <w:lang w:eastAsia="zh-CN"/>
        </w:rPr>
        <w:t>s</w:t>
      </w:r>
      <w:r>
        <w:rPr>
          <w:lang w:eastAsia="zh-CN"/>
        </w:rPr>
        <w:t xml:space="preserve"> on the results: </w:t>
      </w:r>
    </w:p>
    <w:p w14:paraId="6AD75563" w14:textId="0810612A" w:rsidR="00156462" w:rsidRDefault="001C2758" w:rsidP="00AE48CB">
      <w:pPr>
        <w:pStyle w:val="ListParagraph"/>
        <w:numPr>
          <w:ilvl w:val="0"/>
          <w:numId w:val="18"/>
        </w:numPr>
        <w:spacing w:after="0"/>
        <w:jc w:val="both"/>
        <w:rPr>
          <w:lang w:eastAsia="zh-CN"/>
        </w:rPr>
      </w:pPr>
      <w:r>
        <w:rPr>
          <w:lang w:eastAsia="zh-CN"/>
        </w:rPr>
        <w:t>T</w:t>
      </w:r>
      <w:r w:rsidR="00156462">
        <w:rPr>
          <w:lang w:eastAsia="zh-CN"/>
        </w:rPr>
        <w:t>he comparison analysis values highlighted in yellow ar</w:t>
      </w:r>
      <w:r w:rsidR="00C91102">
        <w:rPr>
          <w:lang w:eastAsia="zh-CN"/>
        </w:rPr>
        <w:t>e</w:t>
      </w:r>
      <w:r w:rsidR="00156462">
        <w:rPr>
          <w:lang w:eastAsia="zh-CN"/>
        </w:rPr>
        <w:t xml:space="preserve"> an extrapolation for the case where there is still margin to ACLR at the 26dBm maximum power. In those cases, the delta value is calculated by assuming </w:t>
      </w:r>
      <w:r w:rsidR="00C91102">
        <w:rPr>
          <w:lang w:eastAsia="zh-CN"/>
        </w:rPr>
        <w:t xml:space="preserve">a </w:t>
      </w:r>
      <w:r w:rsidR="00156462">
        <w:rPr>
          <w:lang w:eastAsia="zh-CN"/>
        </w:rPr>
        <w:t>3dB/dB increase of ACLR vs Pout. This is verified on the ACLR slope in our measurements.</w:t>
      </w:r>
    </w:p>
    <w:p w14:paraId="6727E2C1" w14:textId="5CBA895B" w:rsidR="001C2758" w:rsidRDefault="001C2758" w:rsidP="00AE48CB">
      <w:pPr>
        <w:pStyle w:val="ListParagraph"/>
        <w:numPr>
          <w:ilvl w:val="0"/>
          <w:numId w:val="18"/>
        </w:numPr>
        <w:spacing w:after="0"/>
        <w:jc w:val="both"/>
        <w:rPr>
          <w:lang w:eastAsia="zh-CN"/>
        </w:rPr>
      </w:pPr>
      <w:r>
        <w:rPr>
          <w:lang w:eastAsia="zh-CN"/>
        </w:rPr>
        <w:t>If contiguous allocations are dictated by ACLR, it is not the case for non-contiguous narrow allocations</w:t>
      </w:r>
      <w:r w:rsidR="00F92285">
        <w:rPr>
          <w:lang w:eastAsia="zh-CN"/>
        </w:rPr>
        <w:t xml:space="preserve"> which may </w:t>
      </w:r>
      <w:proofErr w:type="gramStart"/>
      <w:r w:rsidR="00F92285">
        <w:rPr>
          <w:lang w:eastAsia="zh-CN"/>
        </w:rPr>
        <w:t>be</w:t>
      </w:r>
      <w:proofErr w:type="gramEnd"/>
      <w:r w:rsidR="00F92285">
        <w:rPr>
          <w:lang w:eastAsia="zh-CN"/>
        </w:rPr>
        <w:t xml:space="preserve"> SEM limited</w:t>
      </w:r>
      <w:r w:rsidR="00C91102">
        <w:rPr>
          <w:lang w:eastAsia="zh-CN"/>
        </w:rPr>
        <w:t>.</w:t>
      </w:r>
      <w:r w:rsidR="00F92285">
        <w:rPr>
          <w:lang w:eastAsia="zh-CN"/>
        </w:rPr>
        <w:t xml:space="preserve"> </w:t>
      </w:r>
      <w:r w:rsidR="00C91102">
        <w:rPr>
          <w:lang w:eastAsia="zh-CN"/>
        </w:rPr>
        <w:t xml:space="preserve">In this case, </w:t>
      </w:r>
      <w:r w:rsidR="00F92285">
        <w:rPr>
          <w:lang w:eastAsia="zh-CN"/>
        </w:rPr>
        <w:t>ACLR result provides more insight as it is more precise. To settle on MPR for non-contiguous allocations, the IMD3 and IMD5 levels of the narrow allocations will dictate the worst case MPR for inner/outer 1 and outer 2 allocations and must be verified separately.</w:t>
      </w:r>
    </w:p>
    <w:p w14:paraId="67D17DE3" w14:textId="77777777" w:rsidR="00156462" w:rsidRDefault="00156462" w:rsidP="00A53CA1">
      <w:pPr>
        <w:spacing w:after="0"/>
        <w:jc w:val="both"/>
        <w:rPr>
          <w:lang w:eastAsia="zh-CN"/>
        </w:rPr>
      </w:pPr>
    </w:p>
    <w:p w14:paraId="213B6231" w14:textId="4C4A4141" w:rsidR="00F11427" w:rsidRDefault="00F11427" w:rsidP="00F11427">
      <w:pPr>
        <w:pStyle w:val="Caption"/>
        <w:keepNext/>
        <w:jc w:val="center"/>
      </w:pPr>
      <w:r>
        <w:t xml:space="preserve">Table </w:t>
      </w:r>
      <w:fldSimple w:instr=" SEQ Table \* ARABIC ">
        <w:r>
          <w:rPr>
            <w:noProof/>
          </w:rPr>
          <w:t>1</w:t>
        </w:r>
      </w:fldSimple>
      <w:r>
        <w:t>: Maximum power for ACLR requirements for PC2 1Tx and 2Tx cases for contiguous allocations</w:t>
      </w:r>
    </w:p>
    <w:p w14:paraId="2BC74248" w14:textId="3B3FF5C5" w:rsidR="00F11427" w:rsidRDefault="00F11427" w:rsidP="00F11427">
      <w:pPr>
        <w:spacing w:after="0"/>
        <w:jc w:val="both"/>
        <w:rPr>
          <w:lang w:eastAsia="zh-CN"/>
        </w:rPr>
      </w:pPr>
      <w:r w:rsidRPr="00F11427">
        <w:rPr>
          <w:noProof/>
        </w:rPr>
        <w:drawing>
          <wp:inline distT="0" distB="0" distL="0" distR="0" wp14:anchorId="588049C7" wp14:editId="46439D8C">
            <wp:extent cx="6621780" cy="4765816"/>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21780" cy="4765816"/>
                    </a:xfrm>
                    <a:prstGeom prst="rect">
                      <a:avLst/>
                    </a:prstGeom>
                    <a:noFill/>
                    <a:ln>
                      <a:noFill/>
                    </a:ln>
                  </pic:spPr>
                </pic:pic>
              </a:graphicData>
            </a:graphic>
          </wp:inline>
        </w:drawing>
      </w:r>
    </w:p>
    <w:p w14:paraId="16469169" w14:textId="77777777" w:rsidR="00F11427" w:rsidRDefault="00F11427" w:rsidP="00F11427">
      <w:pPr>
        <w:spacing w:after="0"/>
        <w:jc w:val="both"/>
        <w:rPr>
          <w:lang w:eastAsia="zh-CN"/>
        </w:rPr>
      </w:pPr>
    </w:p>
    <w:p w14:paraId="7C138B0D" w14:textId="7A1492A1" w:rsidR="00F11427" w:rsidRDefault="00F11427" w:rsidP="00F11427">
      <w:pPr>
        <w:pStyle w:val="Caption"/>
        <w:keepNext/>
        <w:jc w:val="center"/>
      </w:pPr>
      <w:r>
        <w:lastRenderedPageBreak/>
        <w:t xml:space="preserve">Table </w:t>
      </w:r>
      <w:fldSimple w:instr=" SEQ Table \* ARABIC ">
        <w:r>
          <w:rPr>
            <w:noProof/>
          </w:rPr>
          <w:t>2</w:t>
        </w:r>
      </w:fldSimple>
      <w:r>
        <w:t>: Maximum power for ACLR requirements for PC2 1Tx and 2Tx cases for non-contiguous allocations</w:t>
      </w:r>
    </w:p>
    <w:p w14:paraId="2AFFE1AC" w14:textId="1B373904" w:rsidR="00F11427" w:rsidRDefault="00F11427" w:rsidP="00F11427">
      <w:pPr>
        <w:spacing w:after="0"/>
        <w:jc w:val="both"/>
        <w:rPr>
          <w:lang w:eastAsia="zh-CN"/>
        </w:rPr>
      </w:pPr>
      <w:r w:rsidRPr="00F11427">
        <w:rPr>
          <w:noProof/>
        </w:rPr>
        <w:drawing>
          <wp:inline distT="0" distB="0" distL="0" distR="0" wp14:anchorId="2D223247" wp14:editId="74502618">
            <wp:extent cx="6621780" cy="5558565"/>
            <wp:effectExtent l="0" t="0" r="762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21780" cy="5558565"/>
                    </a:xfrm>
                    <a:prstGeom prst="rect">
                      <a:avLst/>
                    </a:prstGeom>
                    <a:noFill/>
                    <a:ln>
                      <a:noFill/>
                    </a:ln>
                  </pic:spPr>
                </pic:pic>
              </a:graphicData>
            </a:graphic>
          </wp:inline>
        </w:drawing>
      </w:r>
    </w:p>
    <w:p w14:paraId="330C2C3D" w14:textId="77777777" w:rsidR="00A53CA1" w:rsidRDefault="00A53CA1" w:rsidP="00F11427">
      <w:pPr>
        <w:spacing w:after="0"/>
        <w:jc w:val="both"/>
        <w:rPr>
          <w:lang w:eastAsia="zh-CN"/>
        </w:rPr>
      </w:pPr>
    </w:p>
    <w:p w14:paraId="46267289" w14:textId="7B3461F7" w:rsidR="00A53CA1" w:rsidRDefault="00A53CA1" w:rsidP="00F11427">
      <w:pPr>
        <w:spacing w:after="0"/>
        <w:jc w:val="both"/>
        <w:rPr>
          <w:lang w:eastAsia="zh-CN"/>
        </w:rPr>
      </w:pPr>
      <w:r>
        <w:rPr>
          <w:lang w:eastAsia="zh-CN"/>
        </w:rPr>
        <w:t>Observations on</w:t>
      </w:r>
      <w:r w:rsidR="00C91102">
        <w:rPr>
          <w:lang w:eastAsia="zh-CN"/>
        </w:rPr>
        <w:t xml:space="preserve"> the</w:t>
      </w:r>
      <w:r>
        <w:rPr>
          <w:lang w:eastAsia="zh-CN"/>
        </w:rPr>
        <w:t xml:space="preserve"> 2Tx 2x26dBm case:</w:t>
      </w:r>
    </w:p>
    <w:p w14:paraId="7509E1DF" w14:textId="5C2A6652" w:rsidR="00A53CA1" w:rsidRDefault="00A53CA1" w:rsidP="00AE48CB">
      <w:pPr>
        <w:pStyle w:val="ListParagraph"/>
        <w:numPr>
          <w:ilvl w:val="0"/>
          <w:numId w:val="17"/>
        </w:numPr>
        <w:spacing w:after="0"/>
        <w:jc w:val="both"/>
        <w:rPr>
          <w:lang w:eastAsia="zh-CN"/>
        </w:rPr>
      </w:pPr>
      <w:r>
        <w:rPr>
          <w:lang w:eastAsia="zh-CN"/>
        </w:rPr>
        <w:t xml:space="preserve">When looking at Table 1 and </w:t>
      </w:r>
      <w:r w:rsidR="00C91102">
        <w:rPr>
          <w:lang w:eastAsia="zh-CN"/>
        </w:rPr>
        <w:t>T</w:t>
      </w:r>
      <w:r>
        <w:rPr>
          <w:lang w:eastAsia="zh-CN"/>
        </w:rPr>
        <w:t>able</w:t>
      </w:r>
      <w:r w:rsidR="001C2758">
        <w:rPr>
          <w:lang w:eastAsia="zh-CN"/>
        </w:rPr>
        <w:t xml:space="preserve"> 2</w:t>
      </w:r>
      <w:r w:rsidR="00C91102">
        <w:rPr>
          <w:lang w:eastAsia="zh-CN"/>
        </w:rPr>
        <w:t xml:space="preserve">, </w:t>
      </w:r>
      <w:r w:rsidR="001C2758">
        <w:rPr>
          <w:lang w:eastAsia="zh-CN"/>
        </w:rPr>
        <w:t>the 2x26</w:t>
      </w:r>
      <w:r>
        <w:rPr>
          <w:lang w:eastAsia="zh-CN"/>
        </w:rPr>
        <w:t xml:space="preserve">dBm case </w:t>
      </w:r>
      <w:r w:rsidR="00C91102">
        <w:rPr>
          <w:lang w:eastAsia="zh-CN"/>
        </w:rPr>
        <w:t>has</w:t>
      </w:r>
      <w:r>
        <w:rPr>
          <w:lang w:eastAsia="zh-CN"/>
        </w:rPr>
        <w:t xml:space="preserve"> (within the measurement accuracy) about 3dB higher capability tha</w:t>
      </w:r>
      <w:r w:rsidR="00C91102">
        <w:rPr>
          <w:lang w:eastAsia="zh-CN"/>
        </w:rPr>
        <w:t>n</w:t>
      </w:r>
      <w:r>
        <w:rPr>
          <w:lang w:eastAsia="zh-CN"/>
        </w:rPr>
        <w:t xml:space="preserve"> 1Tx 26dBm as can be expected f</w:t>
      </w:r>
      <w:r w:rsidR="00C91102">
        <w:rPr>
          <w:lang w:eastAsia="zh-CN"/>
        </w:rPr>
        <w:t>ro</w:t>
      </w:r>
      <w:r>
        <w:rPr>
          <w:lang w:eastAsia="zh-CN"/>
        </w:rPr>
        <w:t>m the fact that in th</w:t>
      </w:r>
      <w:r w:rsidR="00C91102">
        <w:rPr>
          <w:lang w:eastAsia="zh-CN"/>
        </w:rPr>
        <w:t xml:space="preserve">is </w:t>
      </w:r>
      <w:r>
        <w:rPr>
          <w:lang w:eastAsia="zh-CN"/>
        </w:rPr>
        <w:t>case the two PAs already have an intrinsic 3dB back-off and thus could achieve up to 29dBm</w:t>
      </w:r>
      <w:r w:rsidR="00C91102">
        <w:rPr>
          <w:lang w:eastAsia="zh-CN"/>
        </w:rPr>
        <w:t>.</w:t>
      </w:r>
    </w:p>
    <w:p w14:paraId="51BCFBD5" w14:textId="6D3D9C24" w:rsidR="00156462" w:rsidRDefault="004F130D" w:rsidP="00AE48CB">
      <w:pPr>
        <w:pStyle w:val="ListParagraph"/>
        <w:numPr>
          <w:ilvl w:val="0"/>
          <w:numId w:val="17"/>
        </w:numPr>
        <w:spacing w:after="0"/>
        <w:jc w:val="both"/>
        <w:rPr>
          <w:lang w:eastAsia="zh-CN"/>
        </w:rPr>
      </w:pPr>
      <w:r>
        <w:rPr>
          <w:lang w:eastAsia="zh-CN"/>
        </w:rPr>
        <w:t>However</w:t>
      </w:r>
      <w:r w:rsidR="00C91102">
        <w:rPr>
          <w:lang w:eastAsia="zh-CN"/>
        </w:rPr>
        <w:t>,</w:t>
      </w:r>
      <w:r>
        <w:rPr>
          <w:lang w:eastAsia="zh-CN"/>
        </w:rPr>
        <w:t xml:space="preserve"> </w:t>
      </w:r>
      <w:r w:rsidR="00156462">
        <w:rPr>
          <w:lang w:eastAsia="zh-CN"/>
        </w:rPr>
        <w:t>for the low back-off cases, like for contiguous inner</w:t>
      </w:r>
      <w:r w:rsidR="00C91102">
        <w:rPr>
          <w:lang w:eastAsia="zh-CN"/>
        </w:rPr>
        <w:t>;</w:t>
      </w:r>
      <w:r w:rsidR="00156462">
        <w:rPr>
          <w:lang w:eastAsia="zh-CN"/>
        </w:rPr>
        <w:t xml:space="preserve"> the difference is closer to 2.5dB (average) showing the reverse IMD impact. In this case there is no PA linearity impact as the PAs have </w:t>
      </w:r>
      <w:r w:rsidR="00C91102">
        <w:rPr>
          <w:lang w:eastAsia="zh-CN"/>
        </w:rPr>
        <w:t xml:space="preserve">the </w:t>
      </w:r>
      <w:r w:rsidR="00156462">
        <w:rPr>
          <w:lang w:eastAsia="zh-CN"/>
        </w:rPr>
        <w:t xml:space="preserve">same ACLR target </w:t>
      </w:r>
      <w:r w:rsidR="00C91102">
        <w:rPr>
          <w:lang w:eastAsia="zh-CN"/>
        </w:rPr>
        <w:t>as</w:t>
      </w:r>
      <w:r w:rsidR="00156462">
        <w:rPr>
          <w:lang w:eastAsia="zh-CN"/>
        </w:rPr>
        <w:t xml:space="preserve"> the 1Tx case and benefit from an intrinsic 3dB back-off</w:t>
      </w:r>
      <w:r w:rsidR="00C91102">
        <w:rPr>
          <w:lang w:eastAsia="zh-CN"/>
        </w:rPr>
        <w:t>.</w:t>
      </w:r>
    </w:p>
    <w:p w14:paraId="0D809E6A" w14:textId="7D0592CB" w:rsidR="004F130D" w:rsidRDefault="00156462" w:rsidP="00AE48CB">
      <w:pPr>
        <w:pStyle w:val="ListParagraph"/>
        <w:numPr>
          <w:ilvl w:val="0"/>
          <w:numId w:val="17"/>
        </w:numPr>
        <w:spacing w:after="0"/>
        <w:jc w:val="both"/>
        <w:rPr>
          <w:lang w:eastAsia="zh-CN"/>
        </w:rPr>
      </w:pPr>
      <w:r>
        <w:rPr>
          <w:lang w:eastAsia="zh-CN"/>
        </w:rPr>
        <w:t>This implies that</w:t>
      </w:r>
      <w:r w:rsidR="00C91102">
        <w:rPr>
          <w:lang w:eastAsia="zh-CN"/>
        </w:rPr>
        <w:t xml:space="preserve"> the</w:t>
      </w:r>
      <w:r>
        <w:rPr>
          <w:lang w:eastAsia="zh-CN"/>
        </w:rPr>
        <w:t xml:space="preserve"> RIMD impact is about 0.5dB as already been shown in the single CC measurements fo</w:t>
      </w:r>
      <w:r w:rsidR="00C91102">
        <w:rPr>
          <w:lang w:eastAsia="zh-CN"/>
        </w:rPr>
        <w:t>r PC2 3x23dBm and PC1.5 2x26dBm cases.</w:t>
      </w:r>
    </w:p>
    <w:p w14:paraId="6888F5BA" w14:textId="1DF4B49E" w:rsidR="004F130D" w:rsidRDefault="004F130D" w:rsidP="00AE48CB">
      <w:pPr>
        <w:pStyle w:val="ListParagraph"/>
        <w:numPr>
          <w:ilvl w:val="0"/>
          <w:numId w:val="17"/>
        </w:numPr>
        <w:spacing w:after="0"/>
        <w:jc w:val="both"/>
        <w:rPr>
          <w:lang w:eastAsia="zh-CN"/>
        </w:rPr>
      </w:pPr>
      <w:r>
        <w:rPr>
          <w:lang w:eastAsia="zh-CN"/>
        </w:rPr>
        <w:t>For contiguous inner allocation</w:t>
      </w:r>
      <w:r w:rsidR="00C91102">
        <w:rPr>
          <w:lang w:eastAsia="zh-CN"/>
        </w:rPr>
        <w:t>,</w:t>
      </w:r>
      <w:r>
        <w:rPr>
          <w:lang w:eastAsia="zh-CN"/>
        </w:rPr>
        <w:t xml:space="preserve"> there is always margin to ACLR at 26dBm thus MPR can be 0dB for all contiguous inner allocations in our measurements, but to account for the existing 1Tx MPR tables, MPR can be reduced by 2.5dB</w:t>
      </w:r>
      <w:r w:rsidR="00C91102">
        <w:rPr>
          <w:lang w:eastAsia="zh-CN"/>
        </w:rPr>
        <w:t xml:space="preserve"> instead.</w:t>
      </w:r>
    </w:p>
    <w:p w14:paraId="675A5D21" w14:textId="5B620C3D" w:rsidR="004F130D" w:rsidRDefault="004F130D" w:rsidP="00AE48CB">
      <w:pPr>
        <w:pStyle w:val="ListParagraph"/>
        <w:numPr>
          <w:ilvl w:val="0"/>
          <w:numId w:val="17"/>
        </w:numPr>
        <w:spacing w:after="0"/>
        <w:jc w:val="both"/>
        <w:rPr>
          <w:lang w:eastAsia="zh-CN"/>
        </w:rPr>
      </w:pPr>
      <w:r>
        <w:rPr>
          <w:lang w:eastAsia="zh-CN"/>
        </w:rPr>
        <w:t>For contiguous outer allocation</w:t>
      </w:r>
      <w:r w:rsidR="00C91102">
        <w:rPr>
          <w:lang w:eastAsia="zh-CN"/>
        </w:rPr>
        <w:t>,</w:t>
      </w:r>
      <w:r>
        <w:rPr>
          <w:lang w:eastAsia="zh-CN"/>
        </w:rPr>
        <w:t xml:space="preserve"> back-off is needed in most cases and the difference vs 1Tx shows that the MPR could be reduced by 3dB (average is 2.9dB) since at higher back-off, the 2x26dBm PAs see a negligible impact from RIMD. It should be noted that this may be less </w:t>
      </w:r>
      <w:r w:rsidR="00C91102">
        <w:rPr>
          <w:lang w:eastAsia="zh-CN"/>
        </w:rPr>
        <w:t xml:space="preserve">of </w:t>
      </w:r>
      <w:r>
        <w:rPr>
          <w:lang w:eastAsia="zh-CN"/>
        </w:rPr>
        <w:t>the case for ET PAs compared to the measured APT PAs.</w:t>
      </w:r>
    </w:p>
    <w:p w14:paraId="64265344" w14:textId="51E9B53F" w:rsidR="00156462" w:rsidRDefault="004F130D" w:rsidP="00AE48CB">
      <w:pPr>
        <w:pStyle w:val="ListParagraph"/>
        <w:numPr>
          <w:ilvl w:val="0"/>
          <w:numId w:val="17"/>
        </w:numPr>
        <w:spacing w:after="0"/>
        <w:jc w:val="both"/>
        <w:rPr>
          <w:lang w:eastAsia="zh-CN"/>
        </w:rPr>
      </w:pPr>
      <w:r>
        <w:rPr>
          <w:lang w:eastAsia="zh-CN"/>
        </w:rPr>
        <w:t>For non-contiguous allocations, again the back</w:t>
      </w:r>
      <w:r w:rsidR="00C91102">
        <w:rPr>
          <w:lang w:eastAsia="zh-CN"/>
        </w:rPr>
        <w:t>-</w:t>
      </w:r>
      <w:r>
        <w:rPr>
          <w:lang w:eastAsia="zh-CN"/>
        </w:rPr>
        <w:t>off being higher and additional to the intrinsic 3dB back-off, the difference is about 3dB (average is 2.8dB) and the lower difference</w:t>
      </w:r>
      <w:r w:rsidR="00C91102">
        <w:rPr>
          <w:lang w:eastAsia="zh-CN"/>
        </w:rPr>
        <w:t>s</w:t>
      </w:r>
      <w:r>
        <w:rPr>
          <w:lang w:eastAsia="zh-CN"/>
        </w:rPr>
        <w:t xml:space="preserve"> correspond</w:t>
      </w:r>
      <w:r w:rsidR="00C91102">
        <w:rPr>
          <w:lang w:eastAsia="zh-CN"/>
        </w:rPr>
        <w:t>s</w:t>
      </w:r>
      <w:r>
        <w:rPr>
          <w:lang w:eastAsia="zh-CN"/>
        </w:rPr>
        <w:t xml:space="preserve"> to the cases where there is margin at maximum 26dBm power.</w:t>
      </w:r>
      <w:r w:rsidR="00E557C0">
        <w:rPr>
          <w:lang w:eastAsia="zh-CN"/>
        </w:rPr>
        <w:t xml:space="preserve"> At this higher back-off level, the difference between CP-OFDM and DFT-s-OFDM averages is within the measurement resolution (0.1dB)</w:t>
      </w:r>
      <w:r w:rsidR="00C91102">
        <w:rPr>
          <w:lang w:eastAsia="zh-CN"/>
        </w:rPr>
        <w:t>.</w:t>
      </w:r>
    </w:p>
    <w:p w14:paraId="014269C0" w14:textId="77777777" w:rsidR="004F130D" w:rsidRDefault="004F130D" w:rsidP="004F130D">
      <w:pPr>
        <w:spacing w:after="0"/>
        <w:jc w:val="both"/>
        <w:rPr>
          <w:lang w:eastAsia="zh-CN"/>
        </w:rPr>
      </w:pPr>
    </w:p>
    <w:p w14:paraId="70BD158C" w14:textId="0DDB0955" w:rsidR="004F130D" w:rsidRDefault="004F130D" w:rsidP="004F130D">
      <w:pPr>
        <w:spacing w:after="0"/>
        <w:jc w:val="both"/>
        <w:rPr>
          <w:lang w:eastAsia="zh-CN"/>
        </w:rPr>
      </w:pPr>
      <w:r>
        <w:rPr>
          <w:lang w:eastAsia="zh-CN"/>
        </w:rPr>
        <w:t xml:space="preserve">Observations on </w:t>
      </w:r>
      <w:r w:rsidR="00C91102">
        <w:rPr>
          <w:lang w:eastAsia="zh-CN"/>
        </w:rPr>
        <w:t xml:space="preserve">the </w:t>
      </w:r>
      <w:r>
        <w:rPr>
          <w:lang w:eastAsia="zh-CN"/>
        </w:rPr>
        <w:t>2Tx 2x2</w:t>
      </w:r>
      <w:r w:rsidR="001C2758">
        <w:rPr>
          <w:lang w:eastAsia="zh-CN"/>
        </w:rPr>
        <w:t>3</w:t>
      </w:r>
      <w:r>
        <w:rPr>
          <w:lang w:eastAsia="zh-CN"/>
        </w:rPr>
        <w:t>dBm case:</w:t>
      </w:r>
    </w:p>
    <w:p w14:paraId="77C7C53B" w14:textId="6CC84878" w:rsidR="004F130D" w:rsidRDefault="004F130D" w:rsidP="00AE48CB">
      <w:pPr>
        <w:pStyle w:val="ListParagraph"/>
        <w:numPr>
          <w:ilvl w:val="0"/>
          <w:numId w:val="17"/>
        </w:numPr>
        <w:spacing w:after="0"/>
        <w:jc w:val="both"/>
        <w:rPr>
          <w:lang w:eastAsia="zh-CN"/>
        </w:rPr>
      </w:pPr>
      <w:r>
        <w:rPr>
          <w:lang w:eastAsia="zh-CN"/>
        </w:rPr>
        <w:t>For contiguous inner allocation</w:t>
      </w:r>
      <w:r w:rsidR="001C2758">
        <w:rPr>
          <w:lang w:eastAsia="zh-CN"/>
        </w:rPr>
        <w:t>,</w:t>
      </w:r>
      <w:r>
        <w:rPr>
          <w:lang w:eastAsia="zh-CN"/>
        </w:rPr>
        <w:t xml:space="preserve"> </w:t>
      </w:r>
      <w:r w:rsidR="001C2758">
        <w:rPr>
          <w:lang w:eastAsia="zh-CN"/>
        </w:rPr>
        <w:t xml:space="preserve">the 2x23dBm case is 0.9dB lower power on average than </w:t>
      </w:r>
      <w:r w:rsidR="00010771">
        <w:rPr>
          <w:lang w:eastAsia="zh-CN"/>
        </w:rPr>
        <w:t xml:space="preserve">the </w:t>
      </w:r>
      <w:r w:rsidR="001C2758">
        <w:rPr>
          <w:lang w:eastAsia="zh-CN"/>
        </w:rPr>
        <w:t xml:space="preserve">26dBm 1Tx case. </w:t>
      </w:r>
      <w:r w:rsidR="00F92285">
        <w:rPr>
          <w:lang w:eastAsia="zh-CN"/>
        </w:rPr>
        <w:t>T</w:t>
      </w:r>
      <w:r w:rsidR="001C2758">
        <w:rPr>
          <w:lang w:eastAsia="zh-CN"/>
        </w:rPr>
        <w:t xml:space="preserve">his can be explained </w:t>
      </w:r>
      <w:r w:rsidR="00010771">
        <w:rPr>
          <w:lang w:eastAsia="zh-CN"/>
        </w:rPr>
        <w:t>by the</w:t>
      </w:r>
      <w:r w:rsidR="001C2758">
        <w:rPr>
          <w:lang w:eastAsia="zh-CN"/>
        </w:rPr>
        <w:t xml:space="preserve"> low back-off values, </w:t>
      </w:r>
      <w:r w:rsidR="00010771">
        <w:rPr>
          <w:lang w:eastAsia="zh-CN"/>
        </w:rPr>
        <w:t xml:space="preserve">where </w:t>
      </w:r>
      <w:r w:rsidR="001C2758">
        <w:rPr>
          <w:lang w:eastAsia="zh-CN"/>
        </w:rPr>
        <w:t xml:space="preserve">both the RIMD impact of ~0.5dB and the 1dB lower ACLR linearity (30dB ACLR target for 23dBm PA versus 31dB ACLR for 26dBm PA) </w:t>
      </w:r>
      <w:proofErr w:type="gramStart"/>
      <w:r w:rsidR="001C2758">
        <w:rPr>
          <w:lang w:eastAsia="zh-CN"/>
        </w:rPr>
        <w:t>accounts</w:t>
      </w:r>
      <w:proofErr w:type="gramEnd"/>
      <w:r w:rsidR="001C2758">
        <w:rPr>
          <w:lang w:eastAsia="zh-CN"/>
        </w:rPr>
        <w:t xml:space="preserve"> for another 0.3-0.4dB.</w:t>
      </w:r>
    </w:p>
    <w:p w14:paraId="0CD5D96E" w14:textId="5A910320" w:rsidR="001C2758" w:rsidRDefault="001C2758" w:rsidP="00AE48CB">
      <w:pPr>
        <w:pStyle w:val="ListParagraph"/>
        <w:numPr>
          <w:ilvl w:val="1"/>
          <w:numId w:val="17"/>
        </w:numPr>
        <w:spacing w:after="0"/>
        <w:jc w:val="both"/>
        <w:rPr>
          <w:lang w:eastAsia="zh-CN"/>
        </w:rPr>
      </w:pPr>
      <w:r>
        <w:rPr>
          <w:lang w:eastAsia="zh-CN"/>
        </w:rPr>
        <w:t xml:space="preserve">Since </w:t>
      </w:r>
      <w:r w:rsidR="00010771">
        <w:rPr>
          <w:lang w:eastAsia="zh-CN"/>
        </w:rPr>
        <w:t xml:space="preserve">the </w:t>
      </w:r>
      <w:r>
        <w:rPr>
          <w:lang w:eastAsia="zh-CN"/>
        </w:rPr>
        <w:t xml:space="preserve">back-off is lower for DFT-s-OFDM it is more affected (1.4dB </w:t>
      </w:r>
      <w:proofErr w:type="spellStart"/>
      <w:r>
        <w:rPr>
          <w:lang w:eastAsia="zh-CN"/>
        </w:rPr>
        <w:t>avg</w:t>
      </w:r>
      <w:proofErr w:type="spellEnd"/>
      <w:r>
        <w:rPr>
          <w:lang w:eastAsia="zh-CN"/>
        </w:rPr>
        <w:t xml:space="preserve">) than CP-OFDM (0.7dB </w:t>
      </w:r>
      <w:proofErr w:type="spellStart"/>
      <w:r>
        <w:rPr>
          <w:lang w:eastAsia="zh-CN"/>
        </w:rPr>
        <w:t>avg</w:t>
      </w:r>
      <w:proofErr w:type="spellEnd"/>
      <w:r>
        <w:rPr>
          <w:lang w:eastAsia="zh-CN"/>
        </w:rPr>
        <w:t>)</w:t>
      </w:r>
    </w:p>
    <w:p w14:paraId="00EEB7A5" w14:textId="3E9FEB70" w:rsidR="001C2758" w:rsidRDefault="001C2758" w:rsidP="00AE48CB">
      <w:pPr>
        <w:pStyle w:val="ListParagraph"/>
        <w:numPr>
          <w:ilvl w:val="0"/>
          <w:numId w:val="17"/>
        </w:numPr>
        <w:spacing w:after="0"/>
        <w:jc w:val="both"/>
        <w:rPr>
          <w:lang w:eastAsia="zh-CN"/>
        </w:rPr>
      </w:pPr>
      <w:r>
        <w:rPr>
          <w:lang w:eastAsia="zh-CN"/>
        </w:rPr>
        <w:lastRenderedPageBreak/>
        <w:t xml:space="preserve">For contiguous </w:t>
      </w:r>
      <w:r w:rsidR="004177C4">
        <w:rPr>
          <w:lang w:eastAsia="zh-CN"/>
        </w:rPr>
        <w:t>outer</w:t>
      </w:r>
      <w:r>
        <w:rPr>
          <w:lang w:eastAsia="zh-CN"/>
        </w:rPr>
        <w:t xml:space="preserve"> allocation, the 2x23dBm case is </w:t>
      </w:r>
      <w:r w:rsidR="00F92285">
        <w:rPr>
          <w:lang w:eastAsia="zh-CN"/>
        </w:rPr>
        <w:t>1</w:t>
      </w:r>
      <w:r>
        <w:rPr>
          <w:lang w:eastAsia="zh-CN"/>
        </w:rPr>
        <w:t>.</w:t>
      </w:r>
      <w:r w:rsidR="00F92285">
        <w:rPr>
          <w:lang w:eastAsia="zh-CN"/>
        </w:rPr>
        <w:t>3</w:t>
      </w:r>
      <w:r>
        <w:rPr>
          <w:lang w:eastAsia="zh-CN"/>
        </w:rPr>
        <w:t xml:space="preserve">dB lower power on average than </w:t>
      </w:r>
      <w:r w:rsidR="00010771">
        <w:rPr>
          <w:lang w:eastAsia="zh-CN"/>
        </w:rPr>
        <w:t xml:space="preserve">the </w:t>
      </w:r>
      <w:r>
        <w:rPr>
          <w:lang w:eastAsia="zh-CN"/>
        </w:rPr>
        <w:t xml:space="preserve">26dBm 1Tx case. </w:t>
      </w:r>
      <w:r w:rsidR="00F92285">
        <w:rPr>
          <w:lang w:eastAsia="zh-CN"/>
        </w:rPr>
        <w:t>In this case though</w:t>
      </w:r>
      <w:r w:rsidR="00010771">
        <w:rPr>
          <w:lang w:eastAsia="zh-CN"/>
        </w:rPr>
        <w:t>,</w:t>
      </w:r>
      <w:r w:rsidR="00F92285">
        <w:rPr>
          <w:lang w:eastAsia="zh-CN"/>
        </w:rPr>
        <w:t xml:space="preserve"> the allocation</w:t>
      </w:r>
      <w:r w:rsidR="00010771">
        <w:rPr>
          <w:lang w:eastAsia="zh-CN"/>
        </w:rPr>
        <w:t>s</w:t>
      </w:r>
      <w:r w:rsidR="00F92285">
        <w:rPr>
          <w:lang w:eastAsia="zh-CN"/>
        </w:rPr>
        <w:t xml:space="preserve"> were selected on purpose s</w:t>
      </w:r>
      <w:r w:rsidR="00010771">
        <w:rPr>
          <w:lang w:eastAsia="zh-CN"/>
        </w:rPr>
        <w:t>o</w:t>
      </w:r>
      <w:r w:rsidR="00F92285">
        <w:rPr>
          <w:lang w:eastAsia="zh-CN"/>
        </w:rPr>
        <w:t xml:space="preserve"> that the IMD3 of the two CC allocations fully falls into the ACLR region and thus exacerbates the RIMD and </w:t>
      </w:r>
      <w:r w:rsidR="00010771">
        <w:rPr>
          <w:lang w:eastAsia="zh-CN"/>
        </w:rPr>
        <w:t xml:space="preserve">the </w:t>
      </w:r>
      <w:r w:rsidR="00F92285">
        <w:rPr>
          <w:lang w:eastAsia="zh-CN"/>
        </w:rPr>
        <w:t>lower 23dB</w:t>
      </w:r>
      <w:r w:rsidR="00010771">
        <w:rPr>
          <w:lang w:eastAsia="zh-CN"/>
        </w:rPr>
        <w:t>m</w:t>
      </w:r>
      <w:r w:rsidR="00F92285">
        <w:rPr>
          <w:lang w:eastAsia="zh-CN"/>
        </w:rPr>
        <w:t xml:space="preserve"> PA linearity impact</w:t>
      </w:r>
      <w:r w:rsidR="00010771">
        <w:rPr>
          <w:lang w:eastAsia="zh-CN"/>
        </w:rPr>
        <w:t>s</w:t>
      </w:r>
      <w:r w:rsidR="00F92285">
        <w:rPr>
          <w:lang w:eastAsia="zh-CN"/>
        </w:rPr>
        <w:t>. There is again a difference between CP and DFT types of allocation due to the amount of average back-off and thus the lower/higher impact of RIMD/PA linearity:</w:t>
      </w:r>
      <w:r>
        <w:rPr>
          <w:lang w:eastAsia="zh-CN"/>
        </w:rPr>
        <w:t xml:space="preserve"> </w:t>
      </w:r>
    </w:p>
    <w:p w14:paraId="6107DB87" w14:textId="0831D33F" w:rsidR="001C2758" w:rsidRDefault="001C2758" w:rsidP="00AE48CB">
      <w:pPr>
        <w:pStyle w:val="ListParagraph"/>
        <w:numPr>
          <w:ilvl w:val="1"/>
          <w:numId w:val="17"/>
        </w:numPr>
        <w:spacing w:after="0"/>
        <w:jc w:val="both"/>
        <w:rPr>
          <w:lang w:eastAsia="zh-CN"/>
        </w:rPr>
      </w:pPr>
      <w:r>
        <w:rPr>
          <w:lang w:eastAsia="zh-CN"/>
        </w:rPr>
        <w:t xml:space="preserve">Since </w:t>
      </w:r>
      <w:r w:rsidR="00010771">
        <w:rPr>
          <w:lang w:eastAsia="zh-CN"/>
        </w:rPr>
        <w:t xml:space="preserve">the </w:t>
      </w:r>
      <w:r>
        <w:rPr>
          <w:lang w:eastAsia="zh-CN"/>
        </w:rPr>
        <w:t>back-off is lower for DFT-s-OFDM it is more affected (1.</w:t>
      </w:r>
      <w:r w:rsidR="00F92285">
        <w:rPr>
          <w:lang w:eastAsia="zh-CN"/>
        </w:rPr>
        <w:t>7</w:t>
      </w:r>
      <w:r>
        <w:rPr>
          <w:lang w:eastAsia="zh-CN"/>
        </w:rPr>
        <w:t xml:space="preserve">dB </w:t>
      </w:r>
      <w:proofErr w:type="spellStart"/>
      <w:r>
        <w:rPr>
          <w:lang w:eastAsia="zh-CN"/>
        </w:rPr>
        <w:t>avg</w:t>
      </w:r>
      <w:proofErr w:type="spellEnd"/>
      <w:r>
        <w:rPr>
          <w:lang w:eastAsia="zh-CN"/>
        </w:rPr>
        <w:t>) than CP-OFDM</w:t>
      </w:r>
      <w:r w:rsidR="00F92285">
        <w:rPr>
          <w:lang w:eastAsia="zh-CN"/>
        </w:rPr>
        <w:t xml:space="preserve"> (1</w:t>
      </w:r>
      <w:r>
        <w:rPr>
          <w:lang w:eastAsia="zh-CN"/>
        </w:rPr>
        <w:t xml:space="preserve">dB </w:t>
      </w:r>
      <w:proofErr w:type="spellStart"/>
      <w:r>
        <w:rPr>
          <w:lang w:eastAsia="zh-CN"/>
        </w:rPr>
        <w:t>avg</w:t>
      </w:r>
      <w:proofErr w:type="spellEnd"/>
      <w:r>
        <w:rPr>
          <w:lang w:eastAsia="zh-CN"/>
        </w:rPr>
        <w:t>)</w:t>
      </w:r>
    </w:p>
    <w:p w14:paraId="16DE7F0F" w14:textId="54C37694" w:rsidR="004F130D" w:rsidRDefault="00F92285" w:rsidP="00AE48CB">
      <w:pPr>
        <w:pStyle w:val="ListParagraph"/>
        <w:numPr>
          <w:ilvl w:val="0"/>
          <w:numId w:val="17"/>
        </w:numPr>
        <w:spacing w:after="0"/>
        <w:jc w:val="both"/>
        <w:rPr>
          <w:lang w:eastAsia="zh-CN"/>
        </w:rPr>
      </w:pPr>
      <w:r>
        <w:rPr>
          <w:lang w:eastAsia="zh-CN"/>
        </w:rPr>
        <w:t xml:space="preserve">For non-contiguous allocations, </w:t>
      </w:r>
      <w:r w:rsidR="00E557C0">
        <w:rPr>
          <w:lang w:eastAsia="zh-CN"/>
        </w:rPr>
        <w:t>again, CP-OFDM allocation</w:t>
      </w:r>
      <w:r w:rsidR="00010771">
        <w:rPr>
          <w:lang w:eastAsia="zh-CN"/>
        </w:rPr>
        <w:t>s</w:t>
      </w:r>
      <w:r w:rsidR="00E557C0">
        <w:rPr>
          <w:lang w:eastAsia="zh-CN"/>
        </w:rPr>
        <w:t xml:space="preserve"> have</w:t>
      </w:r>
      <w:r w:rsidR="00010771">
        <w:rPr>
          <w:lang w:eastAsia="zh-CN"/>
        </w:rPr>
        <w:t xml:space="preserve"> a</w:t>
      </w:r>
      <w:r w:rsidR="00E557C0">
        <w:rPr>
          <w:lang w:eastAsia="zh-CN"/>
        </w:rPr>
        <w:t xml:space="preserve"> higher back-off and are impacted by 0.9dB on average versus 1Tx compared to DFT-s-OFDM that see a higher impact of 1.6dB average</w:t>
      </w:r>
      <w:r w:rsidR="00010771">
        <w:rPr>
          <w:lang w:eastAsia="zh-CN"/>
        </w:rPr>
        <w:t>.</w:t>
      </w:r>
    </w:p>
    <w:p w14:paraId="31FBD65C" w14:textId="77777777" w:rsidR="00E557C0" w:rsidRDefault="00E557C0" w:rsidP="00E557C0">
      <w:pPr>
        <w:spacing w:after="0"/>
        <w:jc w:val="both"/>
        <w:rPr>
          <w:lang w:eastAsia="zh-CN"/>
        </w:rPr>
      </w:pPr>
    </w:p>
    <w:p w14:paraId="2B4810EC" w14:textId="199EB81F" w:rsidR="00E557C0" w:rsidRDefault="00E557C0" w:rsidP="00E557C0">
      <w:pPr>
        <w:spacing w:after="0"/>
        <w:jc w:val="both"/>
        <w:rPr>
          <w:lang w:eastAsia="zh-CN"/>
        </w:rPr>
      </w:pPr>
      <w:r>
        <w:rPr>
          <w:lang w:eastAsia="zh-CN"/>
        </w:rPr>
        <w:t>Overall</w:t>
      </w:r>
      <w:r w:rsidR="00010771">
        <w:rPr>
          <w:lang w:eastAsia="zh-CN"/>
        </w:rPr>
        <w:t>,</w:t>
      </w:r>
      <w:r>
        <w:rPr>
          <w:lang w:eastAsia="zh-CN"/>
        </w:rPr>
        <w:t xml:space="preserve"> it should be noted that these APT PAs have </w:t>
      </w:r>
      <w:r w:rsidR="00010771">
        <w:rPr>
          <w:lang w:eastAsia="zh-CN"/>
        </w:rPr>
        <w:t xml:space="preserve">a </w:t>
      </w:r>
      <w:r>
        <w:rPr>
          <w:lang w:eastAsia="zh-CN"/>
        </w:rPr>
        <w:t xml:space="preserve">significant margin compared to the 1Tx PC2 UL CA MPR requirements in 38-101-1 </w:t>
      </w:r>
      <w:r w:rsidRPr="00E557C0">
        <w:rPr>
          <w:lang w:eastAsia="zh-CN"/>
        </w:rPr>
        <w:t>Table 6.2A.2.1-1a</w:t>
      </w:r>
      <w:r>
        <w:rPr>
          <w:lang w:eastAsia="zh-CN"/>
        </w:rPr>
        <w:t xml:space="preserve"> and </w:t>
      </w:r>
      <w:r w:rsidRPr="00E557C0">
        <w:rPr>
          <w:lang w:eastAsia="zh-CN"/>
        </w:rPr>
        <w:t>Table 6.2A.2.1-3</w:t>
      </w:r>
      <w:r>
        <w:rPr>
          <w:lang w:eastAsia="zh-CN"/>
        </w:rPr>
        <w:t xml:space="preserve"> that are reproduced in the Annex of this document for convenience. As such it can be anticipated that the RIMD and PA linearity impact </w:t>
      </w:r>
      <w:r w:rsidR="00010771">
        <w:rPr>
          <w:lang w:eastAsia="zh-CN"/>
        </w:rPr>
        <w:t xml:space="preserve">on the higher specified MPR </w:t>
      </w:r>
      <w:r>
        <w:rPr>
          <w:lang w:eastAsia="zh-CN"/>
        </w:rPr>
        <w:t>will be a bit smaller than the measured results presented here.</w:t>
      </w:r>
    </w:p>
    <w:p w14:paraId="7AA1E710" w14:textId="77777777" w:rsidR="00E557C0" w:rsidRDefault="00E557C0" w:rsidP="00E557C0">
      <w:pPr>
        <w:spacing w:after="0"/>
        <w:jc w:val="both"/>
        <w:rPr>
          <w:lang w:eastAsia="zh-CN"/>
        </w:rPr>
      </w:pPr>
    </w:p>
    <w:p w14:paraId="5FE375AF" w14:textId="65791035" w:rsidR="00E557C0" w:rsidRDefault="00752B3F" w:rsidP="00E557C0">
      <w:pPr>
        <w:spacing w:after="0"/>
        <w:jc w:val="both"/>
        <w:rPr>
          <w:lang w:eastAsia="zh-CN"/>
        </w:rPr>
      </w:pPr>
      <w:r>
        <w:rPr>
          <w:lang w:eastAsia="zh-CN"/>
        </w:rPr>
        <w:t>In order to get a full insight of the differences for non-contiguous allocations, it is important to check the impact on SEM and IMD3/5 related limits. For this</w:t>
      </w:r>
      <w:r w:rsidR="00010771">
        <w:rPr>
          <w:lang w:eastAsia="zh-CN"/>
        </w:rPr>
        <w:t>,</w:t>
      </w:r>
      <w:r>
        <w:rPr>
          <w:lang w:eastAsia="zh-CN"/>
        </w:rPr>
        <w:t xml:space="preserve"> we focus</w:t>
      </w:r>
      <w:r w:rsidR="00010771">
        <w:rPr>
          <w:lang w:eastAsia="zh-CN"/>
        </w:rPr>
        <w:t>ed</w:t>
      </w:r>
      <w:r>
        <w:rPr>
          <w:lang w:eastAsia="zh-CN"/>
        </w:rPr>
        <w:t xml:space="preserve"> on the cases where ACLR no longer limits the power</w:t>
      </w:r>
      <w:r w:rsidR="00C10476">
        <w:rPr>
          <w:lang w:eastAsia="zh-CN"/>
        </w:rPr>
        <w:t>, thus on the narrow allocation cases. In Table 3</w:t>
      </w:r>
      <w:r w:rsidR="00010771">
        <w:rPr>
          <w:lang w:eastAsia="zh-CN"/>
        </w:rPr>
        <w:t>,</w:t>
      </w:r>
      <w:r w:rsidR="00C10476">
        <w:rPr>
          <w:lang w:eastAsia="zh-CN"/>
        </w:rPr>
        <w:t xml:space="preserve"> we provide input on 1+1RB, 1+2RB and 1+4RB cases with ACLR, IMD3 and IMD5 thresholds relevant to the non-contiguous allocation inner (IMD5&lt;-13dBm/MHz), outer1 (IMD3&amp;5&lt;-13dBm/MHz) and outer2 (IMD3&lt;-13dBm/MHz and IMD5&lt;-30dBm/MHz). </w:t>
      </w:r>
      <w:proofErr w:type="gramStart"/>
      <w:r w:rsidR="00C10476">
        <w:rPr>
          <w:lang w:eastAsia="zh-CN"/>
        </w:rPr>
        <w:t>Note</w:t>
      </w:r>
      <w:r w:rsidR="00010771">
        <w:rPr>
          <w:lang w:eastAsia="zh-CN"/>
        </w:rPr>
        <w:t>,</w:t>
      </w:r>
      <w:proofErr w:type="gramEnd"/>
      <w:r w:rsidR="00C10476">
        <w:rPr>
          <w:lang w:eastAsia="zh-CN"/>
        </w:rPr>
        <w:t xml:space="preserve"> that the worst case ACLR case correspond</w:t>
      </w:r>
      <w:r w:rsidR="00010771">
        <w:rPr>
          <w:lang w:eastAsia="zh-CN"/>
        </w:rPr>
        <w:t>s</w:t>
      </w:r>
      <w:r w:rsidR="00C10476">
        <w:rPr>
          <w:lang w:eastAsia="zh-CN"/>
        </w:rPr>
        <w:t xml:space="preserve"> to an outer1 case (IMD3 in ACLR region).</w:t>
      </w:r>
    </w:p>
    <w:p w14:paraId="039099D4" w14:textId="77777777" w:rsidR="00C10476" w:rsidRDefault="00C10476" w:rsidP="00E557C0">
      <w:pPr>
        <w:spacing w:after="0"/>
        <w:jc w:val="both"/>
        <w:rPr>
          <w:lang w:eastAsia="zh-CN"/>
        </w:rPr>
      </w:pPr>
    </w:p>
    <w:p w14:paraId="5D6A0253" w14:textId="233899D2" w:rsidR="00C10476" w:rsidRDefault="00C10476" w:rsidP="00E557C0">
      <w:pPr>
        <w:spacing w:after="0"/>
        <w:jc w:val="both"/>
        <w:rPr>
          <w:lang w:eastAsia="zh-CN"/>
        </w:rPr>
      </w:pPr>
      <w:r w:rsidRPr="00C10476">
        <w:rPr>
          <w:noProof/>
        </w:rPr>
        <w:drawing>
          <wp:inline distT="0" distB="0" distL="0" distR="0" wp14:anchorId="7032E79E" wp14:editId="24DF589F">
            <wp:extent cx="6632188" cy="1714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32188" cy="1714500"/>
                    </a:xfrm>
                    <a:prstGeom prst="rect">
                      <a:avLst/>
                    </a:prstGeom>
                    <a:noFill/>
                    <a:ln>
                      <a:noFill/>
                    </a:ln>
                  </pic:spPr>
                </pic:pic>
              </a:graphicData>
            </a:graphic>
          </wp:inline>
        </w:drawing>
      </w:r>
    </w:p>
    <w:p w14:paraId="018CF5AA" w14:textId="77777777" w:rsidR="00C10476" w:rsidRDefault="00C10476" w:rsidP="00E557C0">
      <w:pPr>
        <w:spacing w:after="0"/>
        <w:jc w:val="both"/>
        <w:rPr>
          <w:lang w:eastAsia="zh-CN"/>
        </w:rPr>
      </w:pPr>
    </w:p>
    <w:p w14:paraId="190FA137" w14:textId="25D920E0" w:rsidR="00C10476" w:rsidRDefault="00C10476" w:rsidP="00C10476">
      <w:pPr>
        <w:spacing w:after="0"/>
        <w:jc w:val="both"/>
        <w:rPr>
          <w:lang w:eastAsia="zh-CN"/>
        </w:rPr>
      </w:pPr>
      <w:r>
        <w:rPr>
          <w:lang w:eastAsia="zh-CN"/>
        </w:rPr>
        <w:t xml:space="preserve">Observations on 2Tx 2x26dBm case: within the accuracy of the measurements the 2x26dBm capability is about 3dB higher than the 1Tx 26dBm case </w:t>
      </w:r>
      <w:r w:rsidR="00010771">
        <w:rPr>
          <w:lang w:eastAsia="zh-CN"/>
        </w:rPr>
        <w:t>as</w:t>
      </w:r>
      <w:r>
        <w:rPr>
          <w:lang w:eastAsia="zh-CN"/>
        </w:rPr>
        <w:t xml:space="preserve"> at higher back-off</w:t>
      </w:r>
      <w:r w:rsidR="00010771">
        <w:rPr>
          <w:lang w:eastAsia="zh-CN"/>
        </w:rPr>
        <w:t>,</w:t>
      </w:r>
      <w:r>
        <w:rPr>
          <w:lang w:eastAsia="zh-CN"/>
        </w:rPr>
        <w:t xml:space="preserve"> RIMD is less of an issue.</w:t>
      </w:r>
    </w:p>
    <w:p w14:paraId="242BF3A6" w14:textId="77777777" w:rsidR="00C10476" w:rsidRDefault="00C10476" w:rsidP="00C10476">
      <w:pPr>
        <w:spacing w:after="0"/>
        <w:jc w:val="both"/>
        <w:rPr>
          <w:lang w:eastAsia="zh-CN"/>
        </w:rPr>
      </w:pPr>
    </w:p>
    <w:p w14:paraId="19A2CE69" w14:textId="43BAF73A" w:rsidR="00C10476" w:rsidRDefault="00C10476" w:rsidP="00C10476">
      <w:pPr>
        <w:spacing w:after="0"/>
        <w:jc w:val="both"/>
        <w:rPr>
          <w:lang w:eastAsia="zh-CN"/>
        </w:rPr>
      </w:pPr>
      <w:r>
        <w:rPr>
          <w:lang w:eastAsia="zh-CN"/>
        </w:rPr>
        <w:t xml:space="preserve">Observations on 2Tx 2x23dBm case: within the accuracy of the measurements the 2x23dBm capability is about the same </w:t>
      </w:r>
      <w:r w:rsidR="00010771">
        <w:rPr>
          <w:lang w:eastAsia="zh-CN"/>
        </w:rPr>
        <w:t>as</w:t>
      </w:r>
      <w:r>
        <w:rPr>
          <w:lang w:eastAsia="zh-CN"/>
        </w:rPr>
        <w:t xml:space="preserve"> the 1Tx 26dBm as the influence of RIMD and </w:t>
      </w:r>
      <w:r w:rsidR="00E861CF">
        <w:rPr>
          <w:lang w:eastAsia="zh-CN"/>
        </w:rPr>
        <w:t xml:space="preserve">lower PA linearity is less visible </w:t>
      </w:r>
      <w:r w:rsidR="00010771">
        <w:rPr>
          <w:lang w:eastAsia="zh-CN"/>
        </w:rPr>
        <w:t xml:space="preserve">than </w:t>
      </w:r>
      <w:r w:rsidR="00E861CF">
        <w:rPr>
          <w:lang w:eastAsia="zh-CN"/>
        </w:rPr>
        <w:t>at higher back-offs. Still there is some impact seen for CP-OFDM IMD5 at -13dBm/</w:t>
      </w:r>
      <w:proofErr w:type="spellStart"/>
      <w:r w:rsidR="00E861CF">
        <w:rPr>
          <w:lang w:eastAsia="zh-CN"/>
        </w:rPr>
        <w:t>MHz.</w:t>
      </w:r>
      <w:proofErr w:type="spellEnd"/>
    </w:p>
    <w:p w14:paraId="3F6E835D" w14:textId="77777777" w:rsidR="00752B3F" w:rsidRPr="005D70A6" w:rsidRDefault="00752B3F" w:rsidP="00752B3F">
      <w:pPr>
        <w:pStyle w:val="Heading2"/>
        <w:spacing w:after="240"/>
        <w:rPr>
          <w:lang w:eastAsia="zh-CN"/>
        </w:rPr>
      </w:pPr>
      <w:r>
        <w:rPr>
          <w:lang w:eastAsia="zh-CN"/>
        </w:rPr>
        <w:t>MPR proposal for 2Tx 2x23dBm and 2x26dBm architecture</w:t>
      </w:r>
    </w:p>
    <w:p w14:paraId="2FD4BEE1" w14:textId="1CB2293D" w:rsidR="004F130D" w:rsidRDefault="006B0C30" w:rsidP="004F130D">
      <w:pPr>
        <w:spacing w:after="0"/>
        <w:jc w:val="both"/>
        <w:rPr>
          <w:lang w:eastAsia="zh-CN"/>
        </w:rPr>
      </w:pPr>
      <w:r>
        <w:rPr>
          <w:lang w:eastAsia="zh-CN"/>
        </w:rPr>
        <w:t>For the 2x26dBm architecture, there is clearly no need for additional MPR compared to the 1Tx case</w:t>
      </w:r>
      <w:r w:rsidR="00010771">
        <w:rPr>
          <w:lang w:eastAsia="zh-CN"/>
        </w:rPr>
        <w:t xml:space="preserve"> and, in fact, the MPR could be significantly reduced by 2.5dB to 3dB. S</w:t>
      </w:r>
      <w:r>
        <w:rPr>
          <w:lang w:eastAsia="zh-CN"/>
        </w:rPr>
        <w:t xml:space="preserve">ince there are discussions of developing requirements for PC1.5 UL CA in Release 18 it will then be a better start for MPR </w:t>
      </w:r>
      <w:r w:rsidR="00010771">
        <w:rPr>
          <w:lang w:eastAsia="zh-CN"/>
        </w:rPr>
        <w:t>in</w:t>
      </w:r>
      <w:r>
        <w:rPr>
          <w:lang w:eastAsia="zh-CN"/>
        </w:rPr>
        <w:t xml:space="preserve"> the 2x26dBm case as already discussed for the single CC case in [4]</w:t>
      </w:r>
      <w:r w:rsidR="00010771">
        <w:rPr>
          <w:lang w:eastAsia="zh-CN"/>
        </w:rPr>
        <w:t>.</w:t>
      </w:r>
    </w:p>
    <w:p w14:paraId="35775F6A" w14:textId="77777777" w:rsidR="006B0C30" w:rsidRDefault="006B0C30" w:rsidP="004F130D">
      <w:pPr>
        <w:spacing w:after="0"/>
        <w:jc w:val="both"/>
        <w:rPr>
          <w:lang w:eastAsia="zh-CN"/>
        </w:rPr>
      </w:pPr>
    </w:p>
    <w:p w14:paraId="3F942FFD" w14:textId="55579683" w:rsidR="006B0C30" w:rsidRPr="006B0C30" w:rsidRDefault="006B0C30" w:rsidP="004F130D">
      <w:pPr>
        <w:spacing w:after="0"/>
        <w:jc w:val="both"/>
        <w:rPr>
          <w:b/>
          <w:lang w:eastAsia="zh-CN"/>
        </w:rPr>
      </w:pPr>
      <w:r w:rsidRPr="006B0C30">
        <w:rPr>
          <w:b/>
          <w:lang w:eastAsia="zh-CN"/>
        </w:rPr>
        <w:t xml:space="preserve">Proposal for PC2 2Tx </w:t>
      </w:r>
      <w:r w:rsidR="0095327E">
        <w:rPr>
          <w:b/>
          <w:lang w:eastAsia="zh-CN"/>
        </w:rPr>
        <w:t xml:space="preserve">1LO </w:t>
      </w:r>
      <w:r w:rsidRPr="006B0C30">
        <w:rPr>
          <w:b/>
          <w:lang w:eastAsia="zh-CN"/>
        </w:rPr>
        <w:t>MPR based on 2x26dBm PA architecture:</w:t>
      </w:r>
    </w:p>
    <w:p w14:paraId="3301C584" w14:textId="4B0370A5" w:rsidR="006B0C30" w:rsidRPr="006B0C30" w:rsidRDefault="006B0C30" w:rsidP="00AE48CB">
      <w:pPr>
        <w:pStyle w:val="ListParagraph"/>
        <w:numPr>
          <w:ilvl w:val="0"/>
          <w:numId w:val="19"/>
        </w:numPr>
        <w:spacing w:after="0"/>
        <w:jc w:val="both"/>
        <w:rPr>
          <w:b/>
          <w:lang w:eastAsia="zh-CN"/>
        </w:rPr>
      </w:pPr>
      <w:r w:rsidRPr="006B0C30">
        <w:rPr>
          <w:b/>
          <w:lang w:eastAsia="zh-CN"/>
        </w:rPr>
        <w:t>In release 17 the 1Tx MPR can be reused without additional MPR</w:t>
      </w:r>
    </w:p>
    <w:p w14:paraId="46B28E21" w14:textId="69A39ADF" w:rsidR="006B0C30" w:rsidRPr="006B0C30" w:rsidRDefault="006B0C30" w:rsidP="00AE48CB">
      <w:pPr>
        <w:pStyle w:val="ListParagraph"/>
        <w:numPr>
          <w:ilvl w:val="0"/>
          <w:numId w:val="19"/>
        </w:numPr>
        <w:spacing w:after="0"/>
        <w:jc w:val="both"/>
        <w:rPr>
          <w:b/>
          <w:lang w:eastAsia="zh-CN"/>
        </w:rPr>
      </w:pPr>
      <w:r w:rsidRPr="006B0C30">
        <w:rPr>
          <w:b/>
          <w:lang w:eastAsia="zh-CN"/>
        </w:rPr>
        <w:t xml:space="preserve">The 2x26dBm architecture is aiming at supporting UL MIMO and can be distinguished by the signaling of the support for: UL MIMO and Full UL power without signaling </w:t>
      </w:r>
      <w:proofErr w:type="spellStart"/>
      <w:r w:rsidRPr="006B0C30">
        <w:rPr>
          <w:b/>
          <w:lang w:eastAsia="zh-CN"/>
        </w:rPr>
        <w:t>TxD</w:t>
      </w:r>
      <w:proofErr w:type="spellEnd"/>
    </w:p>
    <w:p w14:paraId="662F9514" w14:textId="24C9D7E6" w:rsidR="006B0C30" w:rsidRDefault="006B0C30" w:rsidP="00AE48CB">
      <w:pPr>
        <w:pStyle w:val="ListParagraph"/>
        <w:numPr>
          <w:ilvl w:val="0"/>
          <w:numId w:val="19"/>
        </w:numPr>
        <w:spacing w:after="0"/>
        <w:jc w:val="both"/>
        <w:rPr>
          <w:b/>
          <w:lang w:eastAsia="zh-CN"/>
        </w:rPr>
      </w:pPr>
      <w:r w:rsidRPr="006B0C30">
        <w:rPr>
          <w:b/>
          <w:lang w:eastAsia="zh-CN"/>
        </w:rPr>
        <w:t>In release 18 the MPR can be revised based on PC1.5 study or dedicated MPR</w:t>
      </w:r>
    </w:p>
    <w:p w14:paraId="6E6C52EA" w14:textId="77777777" w:rsidR="006B0C30" w:rsidRDefault="006B0C30" w:rsidP="006B0C30">
      <w:pPr>
        <w:spacing w:after="0"/>
        <w:jc w:val="both"/>
        <w:rPr>
          <w:b/>
          <w:lang w:eastAsia="zh-CN"/>
        </w:rPr>
      </w:pPr>
    </w:p>
    <w:p w14:paraId="4B33FC1D" w14:textId="7488DBF0" w:rsidR="006B0C30" w:rsidRDefault="006B0C30" w:rsidP="004177C4">
      <w:pPr>
        <w:spacing w:after="0"/>
        <w:jc w:val="both"/>
        <w:rPr>
          <w:lang w:eastAsia="zh-CN"/>
        </w:rPr>
      </w:pPr>
      <w:r>
        <w:rPr>
          <w:lang w:eastAsia="zh-CN"/>
        </w:rPr>
        <w:t xml:space="preserve">For the 2x23dBm architecture, even if the measurements are more affected by RIMD and lower PA </w:t>
      </w:r>
      <w:r w:rsidR="00010771">
        <w:rPr>
          <w:lang w:eastAsia="zh-CN"/>
        </w:rPr>
        <w:t xml:space="preserve">linearity </w:t>
      </w:r>
      <w:r>
        <w:rPr>
          <w:lang w:eastAsia="zh-CN"/>
        </w:rPr>
        <w:t xml:space="preserve">because of the low back-off compared to </w:t>
      </w:r>
      <w:r w:rsidR="00EC1A7F">
        <w:rPr>
          <w:lang w:eastAsia="zh-CN"/>
        </w:rPr>
        <w:t xml:space="preserve">the requirement allows, </w:t>
      </w:r>
      <w:r w:rsidR="004177C4">
        <w:rPr>
          <w:lang w:eastAsia="zh-CN"/>
        </w:rPr>
        <w:t>there is clearly a need for additional MPR. This is especially true for the contiguous inner allocations which is contrary to the way forward approach</w:t>
      </w:r>
      <w:r w:rsidR="00EC1A7F">
        <w:rPr>
          <w:lang w:eastAsia="zh-CN"/>
        </w:rPr>
        <w:t>,</w:t>
      </w:r>
      <w:r w:rsidR="004177C4">
        <w:rPr>
          <w:lang w:eastAsia="zh-CN"/>
        </w:rPr>
        <w:t xml:space="preserve"> which tend</w:t>
      </w:r>
      <w:r w:rsidR="00EC1A7F">
        <w:rPr>
          <w:lang w:eastAsia="zh-CN"/>
        </w:rPr>
        <w:t xml:space="preserve"> </w:t>
      </w:r>
      <w:r w:rsidR="004177C4">
        <w:rPr>
          <w:lang w:eastAsia="zh-CN"/>
        </w:rPr>
        <w:t xml:space="preserve">to assume lower MPR impact </w:t>
      </w:r>
      <w:r w:rsidR="00EC1A7F">
        <w:rPr>
          <w:lang w:eastAsia="zh-CN"/>
        </w:rPr>
        <w:t xml:space="preserve">on inner </w:t>
      </w:r>
      <w:r w:rsidR="004177C4">
        <w:rPr>
          <w:lang w:eastAsia="zh-CN"/>
        </w:rPr>
        <w:t>than on outer or non-contiguous allocations. To mitigate the impact of the good performance measured compared to the allowed MPR in the current 1TX PC2 tables</w:t>
      </w:r>
      <w:r w:rsidR="00EC1A7F">
        <w:rPr>
          <w:lang w:eastAsia="zh-CN"/>
        </w:rPr>
        <w:t>,</w:t>
      </w:r>
      <w:r w:rsidR="004177C4">
        <w:rPr>
          <w:lang w:eastAsia="zh-CN"/>
        </w:rPr>
        <w:t xml:space="preserve"> we are fine to specify a lower MPR impact than what we measure</w:t>
      </w:r>
      <w:r w:rsidR="00EC1A7F">
        <w:rPr>
          <w:lang w:eastAsia="zh-CN"/>
        </w:rPr>
        <w:t>d</w:t>
      </w:r>
      <w:r w:rsidR="004177C4">
        <w:rPr>
          <w:lang w:eastAsia="zh-CN"/>
        </w:rPr>
        <w:t xml:space="preserve"> and thus propose the following:</w:t>
      </w:r>
    </w:p>
    <w:p w14:paraId="53284A09" w14:textId="77777777" w:rsidR="004177C4" w:rsidRDefault="004177C4" w:rsidP="004177C4">
      <w:pPr>
        <w:spacing w:after="0"/>
        <w:jc w:val="both"/>
        <w:rPr>
          <w:lang w:eastAsia="zh-CN"/>
        </w:rPr>
      </w:pPr>
    </w:p>
    <w:p w14:paraId="005B989B" w14:textId="1C35F96E" w:rsidR="004177C4" w:rsidRPr="006B0C30" w:rsidRDefault="004177C4" w:rsidP="004177C4">
      <w:pPr>
        <w:spacing w:after="0"/>
        <w:jc w:val="both"/>
        <w:rPr>
          <w:b/>
          <w:lang w:eastAsia="zh-CN"/>
        </w:rPr>
      </w:pPr>
      <w:r w:rsidRPr="006B0C30">
        <w:rPr>
          <w:b/>
          <w:lang w:eastAsia="zh-CN"/>
        </w:rPr>
        <w:t xml:space="preserve">Proposal for PC2 2Tx </w:t>
      </w:r>
      <w:r w:rsidR="0095327E">
        <w:rPr>
          <w:b/>
          <w:lang w:eastAsia="zh-CN"/>
        </w:rPr>
        <w:t xml:space="preserve">1LO </w:t>
      </w:r>
      <w:r w:rsidRPr="006B0C30">
        <w:rPr>
          <w:b/>
          <w:lang w:eastAsia="zh-CN"/>
        </w:rPr>
        <w:t>MPR based on 2x2</w:t>
      </w:r>
      <w:r>
        <w:rPr>
          <w:b/>
          <w:lang w:eastAsia="zh-CN"/>
        </w:rPr>
        <w:t>3</w:t>
      </w:r>
      <w:r w:rsidRPr="006B0C30">
        <w:rPr>
          <w:b/>
          <w:lang w:eastAsia="zh-CN"/>
        </w:rPr>
        <w:t>dBm PA architecture:</w:t>
      </w:r>
    </w:p>
    <w:p w14:paraId="54FA1FF0" w14:textId="475EF174" w:rsidR="004177C4" w:rsidRDefault="004177C4" w:rsidP="00AE48CB">
      <w:pPr>
        <w:pStyle w:val="ListParagraph"/>
        <w:numPr>
          <w:ilvl w:val="0"/>
          <w:numId w:val="19"/>
        </w:numPr>
        <w:spacing w:after="0"/>
        <w:jc w:val="both"/>
        <w:rPr>
          <w:b/>
          <w:lang w:eastAsia="zh-CN"/>
        </w:rPr>
      </w:pPr>
      <w:r>
        <w:rPr>
          <w:b/>
          <w:lang w:eastAsia="zh-CN"/>
        </w:rPr>
        <w:t>A delta MPR compared to</w:t>
      </w:r>
      <w:r w:rsidRPr="006B0C30">
        <w:rPr>
          <w:b/>
          <w:lang w:eastAsia="zh-CN"/>
        </w:rPr>
        <w:t xml:space="preserve"> 1Tx MPR</w:t>
      </w:r>
      <w:r>
        <w:rPr>
          <w:b/>
          <w:lang w:eastAsia="zh-CN"/>
        </w:rPr>
        <w:t xml:space="preserve"> is specified as follows:</w:t>
      </w:r>
    </w:p>
    <w:p w14:paraId="650E7855" w14:textId="77777777" w:rsidR="00D42929" w:rsidRDefault="004177C4" w:rsidP="00AE48CB">
      <w:pPr>
        <w:pStyle w:val="ListParagraph"/>
        <w:numPr>
          <w:ilvl w:val="1"/>
          <w:numId w:val="19"/>
        </w:numPr>
        <w:spacing w:after="0"/>
        <w:jc w:val="both"/>
        <w:rPr>
          <w:b/>
          <w:lang w:eastAsia="zh-CN"/>
        </w:rPr>
      </w:pPr>
      <w:r>
        <w:rPr>
          <w:b/>
          <w:lang w:eastAsia="zh-CN"/>
        </w:rPr>
        <w:t xml:space="preserve">+0.5dB for CP-OFDM </w:t>
      </w:r>
      <w:r w:rsidR="00D42929">
        <w:rPr>
          <w:b/>
          <w:lang w:eastAsia="zh-CN"/>
        </w:rPr>
        <w:t>for:</w:t>
      </w:r>
    </w:p>
    <w:p w14:paraId="42BC549C" w14:textId="772B4724" w:rsidR="004177C4" w:rsidRDefault="004177C4" w:rsidP="00AE48CB">
      <w:pPr>
        <w:pStyle w:val="ListParagraph"/>
        <w:numPr>
          <w:ilvl w:val="2"/>
          <w:numId w:val="19"/>
        </w:numPr>
        <w:spacing w:after="0"/>
        <w:jc w:val="both"/>
        <w:rPr>
          <w:b/>
          <w:lang w:eastAsia="zh-CN"/>
        </w:rPr>
      </w:pPr>
      <w:r>
        <w:rPr>
          <w:b/>
          <w:lang w:eastAsia="zh-CN"/>
        </w:rPr>
        <w:t>contiguous inner and outer allocations</w:t>
      </w:r>
    </w:p>
    <w:p w14:paraId="2061DAAA" w14:textId="11EE88DA" w:rsidR="00D42929" w:rsidRDefault="00D42929" w:rsidP="00AE48CB">
      <w:pPr>
        <w:pStyle w:val="ListParagraph"/>
        <w:numPr>
          <w:ilvl w:val="2"/>
          <w:numId w:val="19"/>
        </w:numPr>
        <w:spacing w:after="0"/>
        <w:jc w:val="both"/>
        <w:rPr>
          <w:b/>
          <w:lang w:eastAsia="zh-CN"/>
        </w:rPr>
      </w:pPr>
      <w:r>
        <w:rPr>
          <w:b/>
          <w:lang w:eastAsia="zh-CN"/>
        </w:rPr>
        <w:t>non-contiguous inner and outer 1 allocations</w:t>
      </w:r>
    </w:p>
    <w:p w14:paraId="07D86D43" w14:textId="09E5B3D5" w:rsidR="00D42929" w:rsidRPr="00D42929" w:rsidRDefault="00D42929" w:rsidP="00AE48CB">
      <w:pPr>
        <w:pStyle w:val="ListParagraph"/>
        <w:numPr>
          <w:ilvl w:val="2"/>
          <w:numId w:val="19"/>
        </w:numPr>
        <w:spacing w:after="0"/>
        <w:jc w:val="both"/>
        <w:rPr>
          <w:b/>
          <w:lang w:eastAsia="zh-CN"/>
        </w:rPr>
      </w:pPr>
      <w:r>
        <w:rPr>
          <w:b/>
          <w:lang w:eastAsia="zh-CN"/>
        </w:rPr>
        <w:t>non-contiguous outer2 allocations MPR the same than for 1Tx</w:t>
      </w:r>
    </w:p>
    <w:p w14:paraId="5DDBFF6E" w14:textId="77777777" w:rsidR="00D42929" w:rsidRDefault="004177C4" w:rsidP="00AE48CB">
      <w:pPr>
        <w:pStyle w:val="ListParagraph"/>
        <w:numPr>
          <w:ilvl w:val="1"/>
          <w:numId w:val="19"/>
        </w:numPr>
        <w:spacing w:after="0"/>
        <w:jc w:val="both"/>
        <w:rPr>
          <w:b/>
          <w:lang w:eastAsia="zh-CN"/>
        </w:rPr>
      </w:pPr>
      <w:r>
        <w:rPr>
          <w:b/>
          <w:lang w:eastAsia="zh-CN"/>
        </w:rPr>
        <w:t>+1dB for DFT-s-</w:t>
      </w:r>
      <w:r w:rsidR="00D42929">
        <w:rPr>
          <w:b/>
          <w:lang w:eastAsia="zh-CN"/>
        </w:rPr>
        <w:t>OFDM for:</w:t>
      </w:r>
    </w:p>
    <w:p w14:paraId="485BC960" w14:textId="77777777" w:rsidR="00D42929" w:rsidRDefault="00D42929" w:rsidP="00AE48CB">
      <w:pPr>
        <w:pStyle w:val="ListParagraph"/>
        <w:numPr>
          <w:ilvl w:val="2"/>
          <w:numId w:val="19"/>
        </w:numPr>
        <w:spacing w:after="0"/>
        <w:jc w:val="both"/>
        <w:rPr>
          <w:b/>
          <w:lang w:eastAsia="zh-CN"/>
        </w:rPr>
      </w:pPr>
      <w:r>
        <w:rPr>
          <w:b/>
          <w:lang w:eastAsia="zh-CN"/>
        </w:rPr>
        <w:lastRenderedPageBreak/>
        <w:t>contiguous inner and outer allocations</w:t>
      </w:r>
    </w:p>
    <w:p w14:paraId="0449373A" w14:textId="77777777" w:rsidR="00D42929" w:rsidRDefault="00D42929" w:rsidP="00AE48CB">
      <w:pPr>
        <w:pStyle w:val="ListParagraph"/>
        <w:numPr>
          <w:ilvl w:val="2"/>
          <w:numId w:val="19"/>
        </w:numPr>
        <w:spacing w:after="0"/>
        <w:jc w:val="both"/>
        <w:rPr>
          <w:b/>
          <w:lang w:eastAsia="zh-CN"/>
        </w:rPr>
      </w:pPr>
      <w:r>
        <w:rPr>
          <w:b/>
          <w:lang w:eastAsia="zh-CN"/>
        </w:rPr>
        <w:t>non-contiguous inner and outer 1 allocations</w:t>
      </w:r>
    </w:p>
    <w:p w14:paraId="7EEAB029" w14:textId="5CE957CC" w:rsidR="00D42929" w:rsidRPr="00D42929" w:rsidRDefault="00D42929" w:rsidP="00AE48CB">
      <w:pPr>
        <w:pStyle w:val="ListParagraph"/>
        <w:numPr>
          <w:ilvl w:val="2"/>
          <w:numId w:val="19"/>
        </w:numPr>
        <w:spacing w:after="0"/>
        <w:jc w:val="both"/>
        <w:rPr>
          <w:b/>
          <w:lang w:eastAsia="zh-CN"/>
        </w:rPr>
      </w:pPr>
      <w:r>
        <w:rPr>
          <w:b/>
          <w:lang w:eastAsia="zh-CN"/>
        </w:rPr>
        <w:t>non-contiguous outer2 allocations MPR the same than for 1Tx</w:t>
      </w:r>
    </w:p>
    <w:p w14:paraId="1AA82BC8" w14:textId="29665326" w:rsidR="004177C4" w:rsidRPr="006B0C30" w:rsidRDefault="004177C4" w:rsidP="00AE48CB">
      <w:pPr>
        <w:pStyle w:val="ListParagraph"/>
        <w:numPr>
          <w:ilvl w:val="0"/>
          <w:numId w:val="19"/>
        </w:numPr>
        <w:spacing w:after="0"/>
        <w:jc w:val="both"/>
        <w:rPr>
          <w:b/>
          <w:lang w:eastAsia="zh-CN"/>
        </w:rPr>
      </w:pPr>
      <w:r w:rsidRPr="006B0C30">
        <w:rPr>
          <w:b/>
          <w:lang w:eastAsia="zh-CN"/>
        </w:rPr>
        <w:t>The 2x2</w:t>
      </w:r>
      <w:r w:rsidR="00D42929">
        <w:rPr>
          <w:b/>
          <w:lang w:eastAsia="zh-CN"/>
        </w:rPr>
        <w:t>3</w:t>
      </w:r>
      <w:r w:rsidRPr="006B0C30">
        <w:rPr>
          <w:b/>
          <w:lang w:eastAsia="zh-CN"/>
        </w:rPr>
        <w:t xml:space="preserve">dBm architecture is aiming at supporting UL MIMO and can be distinguished by the signaling of the support for: UL MIMO and signaling </w:t>
      </w:r>
      <w:proofErr w:type="spellStart"/>
      <w:r w:rsidRPr="006B0C30">
        <w:rPr>
          <w:b/>
          <w:lang w:eastAsia="zh-CN"/>
        </w:rPr>
        <w:t>TxD</w:t>
      </w:r>
      <w:proofErr w:type="spellEnd"/>
      <w:r w:rsidR="00D42929">
        <w:rPr>
          <w:b/>
          <w:lang w:eastAsia="zh-CN"/>
        </w:rPr>
        <w:t>.</w:t>
      </w:r>
    </w:p>
    <w:p w14:paraId="183DF736" w14:textId="0E671EB2" w:rsidR="00F92285" w:rsidRDefault="00F92285" w:rsidP="00F92285">
      <w:pPr>
        <w:pStyle w:val="Heading2"/>
        <w:spacing w:after="240"/>
        <w:rPr>
          <w:lang w:eastAsia="zh-CN"/>
        </w:rPr>
      </w:pPr>
      <w:r>
        <w:rPr>
          <w:lang w:eastAsia="zh-CN"/>
        </w:rPr>
        <w:t>2Tx PC2 contiguous UL CA based on 26+23dBm architecture</w:t>
      </w:r>
    </w:p>
    <w:p w14:paraId="2F0ABD04" w14:textId="786C3496" w:rsidR="00752B3F" w:rsidRDefault="00752B3F" w:rsidP="00752B3F">
      <w:pPr>
        <w:rPr>
          <w:lang w:val="en-GB" w:eastAsia="zh-CN"/>
        </w:rPr>
      </w:pPr>
      <w:r>
        <w:rPr>
          <w:lang w:val="en-GB" w:eastAsia="zh-CN"/>
        </w:rPr>
        <w:t xml:space="preserve">Although we have taken measurements for this case, we could not process the data in time for the submission deadline and is not </w:t>
      </w:r>
      <w:r w:rsidR="00EC1A7F">
        <w:rPr>
          <w:lang w:val="en-GB" w:eastAsia="zh-CN"/>
        </w:rPr>
        <w:t>a</w:t>
      </w:r>
      <w:r>
        <w:rPr>
          <w:lang w:val="en-GB" w:eastAsia="zh-CN"/>
        </w:rPr>
        <w:t xml:space="preserve"> priority in terms of implementation. If time allows we may provide a revision of this contribution such that this data is </w:t>
      </w:r>
      <w:r w:rsidR="00EC1A7F">
        <w:rPr>
          <w:lang w:val="en-GB" w:eastAsia="zh-CN"/>
        </w:rPr>
        <w:t xml:space="preserve">made </w:t>
      </w:r>
      <w:r>
        <w:rPr>
          <w:lang w:val="en-GB" w:eastAsia="zh-CN"/>
        </w:rPr>
        <w:t>available.</w:t>
      </w:r>
    </w:p>
    <w:p w14:paraId="4E5DA19F" w14:textId="76A143A9" w:rsidR="00752B3F" w:rsidRDefault="00752B3F" w:rsidP="00752B3F">
      <w:pPr>
        <w:rPr>
          <w:lang w:val="en-GB" w:eastAsia="zh-CN"/>
        </w:rPr>
      </w:pPr>
      <w:r>
        <w:rPr>
          <w:lang w:val="en-GB" w:eastAsia="zh-CN"/>
        </w:rPr>
        <w:t>Regardless of this, if the 26dBm + 23dBm architecture is introduced, there is a need to differentiate it from the 2x26dBm architecture.</w:t>
      </w:r>
    </w:p>
    <w:p w14:paraId="788EC58F" w14:textId="531B2F9E" w:rsidR="00F92285" w:rsidRPr="0095327E" w:rsidRDefault="00752B3F" w:rsidP="0095327E">
      <w:pPr>
        <w:rPr>
          <w:b/>
          <w:lang w:val="en-GB" w:eastAsia="zh-CN"/>
        </w:rPr>
      </w:pPr>
      <w:r w:rsidRPr="00752B3F">
        <w:rPr>
          <w:b/>
          <w:lang w:val="en-GB" w:eastAsia="zh-CN"/>
        </w:rPr>
        <w:t xml:space="preserve">Proposal </w:t>
      </w:r>
      <w:proofErr w:type="gramStart"/>
      <w:r w:rsidRPr="00752B3F">
        <w:rPr>
          <w:b/>
          <w:lang w:val="en-GB" w:eastAsia="zh-CN"/>
        </w:rPr>
        <w:t xml:space="preserve">on </w:t>
      </w:r>
      <w:r w:rsidR="0095327E">
        <w:rPr>
          <w:b/>
          <w:lang w:val="en-GB" w:eastAsia="zh-CN"/>
        </w:rPr>
        <w:t xml:space="preserve">PC2 </w:t>
      </w:r>
      <w:r w:rsidRPr="00752B3F">
        <w:rPr>
          <w:b/>
          <w:lang w:val="en-GB" w:eastAsia="zh-CN"/>
        </w:rPr>
        <w:t>2Tx 1LO 26+23dBm architecture</w:t>
      </w:r>
      <w:proofErr w:type="gramEnd"/>
      <w:r w:rsidRPr="00752B3F">
        <w:rPr>
          <w:b/>
          <w:lang w:val="en-GB" w:eastAsia="zh-CN"/>
        </w:rPr>
        <w:t xml:space="preserve">: if requirements are introduced for this </w:t>
      </w:r>
      <w:r w:rsidR="00EC1A7F">
        <w:rPr>
          <w:b/>
          <w:lang w:val="en-GB" w:eastAsia="zh-CN"/>
        </w:rPr>
        <w:t xml:space="preserve">architecture, additional </w:t>
      </w:r>
      <w:proofErr w:type="spellStart"/>
      <w:r w:rsidR="00EC1A7F">
        <w:rPr>
          <w:b/>
          <w:lang w:val="en-GB" w:eastAsia="zh-CN"/>
        </w:rPr>
        <w:t>signal</w:t>
      </w:r>
      <w:r w:rsidRPr="00752B3F">
        <w:rPr>
          <w:b/>
          <w:lang w:val="en-GB" w:eastAsia="zh-CN"/>
        </w:rPr>
        <w:t>ing</w:t>
      </w:r>
      <w:proofErr w:type="spellEnd"/>
      <w:r w:rsidRPr="00752B3F">
        <w:rPr>
          <w:b/>
          <w:lang w:val="en-GB" w:eastAsia="zh-CN"/>
        </w:rPr>
        <w:t xml:space="preserve"> is provided to distinguish it from 2Tx 1LO 2x26dBm architecture. </w:t>
      </w:r>
      <w:r w:rsidR="00EC1A7F">
        <w:rPr>
          <w:b/>
          <w:lang w:val="en-GB" w:eastAsia="zh-CN"/>
        </w:rPr>
        <w:t>A m</w:t>
      </w:r>
      <w:r w:rsidRPr="00752B3F">
        <w:rPr>
          <w:b/>
          <w:lang w:val="en-GB" w:eastAsia="zh-CN"/>
        </w:rPr>
        <w:t xml:space="preserve">odified MPR bit </w:t>
      </w:r>
      <w:r w:rsidR="0095327E">
        <w:rPr>
          <w:b/>
          <w:lang w:val="en-GB" w:eastAsia="zh-CN"/>
        </w:rPr>
        <w:t>can be used as suggested in [5].</w:t>
      </w:r>
    </w:p>
    <w:p w14:paraId="7BE54F94" w14:textId="77777777" w:rsidR="00305289" w:rsidRDefault="00305289" w:rsidP="00305289">
      <w:pPr>
        <w:pStyle w:val="Heading1"/>
      </w:pPr>
      <w:r>
        <w:t>Conclusions</w:t>
      </w:r>
    </w:p>
    <w:p w14:paraId="3C251E6A" w14:textId="717E4C34" w:rsidR="006E4FCE" w:rsidRDefault="00305289" w:rsidP="00FE650D">
      <w:pPr>
        <w:spacing w:after="0"/>
        <w:jc w:val="both"/>
      </w:pPr>
      <w:r>
        <w:t xml:space="preserve">In this contribution, </w:t>
      </w:r>
      <w:r w:rsidR="00327496">
        <w:t xml:space="preserve">we provided </w:t>
      </w:r>
      <w:r w:rsidR="0095327E">
        <w:t xml:space="preserve">measurement date for 2Tx PC2 intra-band contiguous UL CA for 2x26dBm and 2x23dBm architectures and compared them with the 1TX case. </w:t>
      </w:r>
      <w:proofErr w:type="gramStart"/>
      <w:r w:rsidR="0095327E">
        <w:t>it</w:t>
      </w:r>
      <w:proofErr w:type="gramEnd"/>
      <w:r w:rsidR="0095327E">
        <w:t xml:space="preserve"> allowed the following proposals.</w:t>
      </w:r>
    </w:p>
    <w:p w14:paraId="54912250" w14:textId="77777777" w:rsidR="00327496" w:rsidRDefault="00327496" w:rsidP="00327496">
      <w:pPr>
        <w:spacing w:after="0"/>
        <w:jc w:val="both"/>
        <w:rPr>
          <w:b/>
          <w:lang w:eastAsia="zh-CN"/>
        </w:rPr>
      </w:pPr>
    </w:p>
    <w:p w14:paraId="6B92A74D" w14:textId="05A678A2" w:rsidR="0095327E" w:rsidRPr="006B0C30" w:rsidRDefault="0095327E" w:rsidP="0095327E">
      <w:pPr>
        <w:spacing w:after="0"/>
        <w:jc w:val="both"/>
        <w:rPr>
          <w:b/>
          <w:lang w:eastAsia="zh-CN"/>
        </w:rPr>
      </w:pPr>
      <w:r w:rsidRPr="006B0C30">
        <w:rPr>
          <w:b/>
          <w:lang w:eastAsia="zh-CN"/>
        </w:rPr>
        <w:t>Proposal for PC2 2Tx</w:t>
      </w:r>
      <w:r>
        <w:rPr>
          <w:b/>
          <w:lang w:eastAsia="zh-CN"/>
        </w:rPr>
        <w:t xml:space="preserve"> 1LO</w:t>
      </w:r>
      <w:r w:rsidRPr="006B0C30">
        <w:rPr>
          <w:b/>
          <w:lang w:eastAsia="zh-CN"/>
        </w:rPr>
        <w:t xml:space="preserve"> MPR based on 2x26dBm PA architecture:</w:t>
      </w:r>
    </w:p>
    <w:p w14:paraId="74291AB9" w14:textId="77777777" w:rsidR="0095327E" w:rsidRPr="006B0C30" w:rsidRDefault="0095327E" w:rsidP="00AE48CB">
      <w:pPr>
        <w:pStyle w:val="ListParagraph"/>
        <w:numPr>
          <w:ilvl w:val="0"/>
          <w:numId w:val="11"/>
        </w:numPr>
        <w:spacing w:after="0"/>
        <w:jc w:val="both"/>
        <w:rPr>
          <w:b/>
          <w:lang w:eastAsia="zh-CN"/>
        </w:rPr>
      </w:pPr>
      <w:r w:rsidRPr="006B0C30">
        <w:rPr>
          <w:b/>
          <w:lang w:eastAsia="zh-CN"/>
        </w:rPr>
        <w:t>In release 17 the 1Tx MPR can be reused without additional MPR</w:t>
      </w:r>
    </w:p>
    <w:p w14:paraId="67F31ED2" w14:textId="77777777" w:rsidR="0095327E" w:rsidRPr="006B0C30" w:rsidRDefault="0095327E" w:rsidP="00AE48CB">
      <w:pPr>
        <w:pStyle w:val="ListParagraph"/>
        <w:numPr>
          <w:ilvl w:val="0"/>
          <w:numId w:val="11"/>
        </w:numPr>
        <w:spacing w:after="0"/>
        <w:jc w:val="both"/>
        <w:rPr>
          <w:b/>
          <w:lang w:eastAsia="zh-CN"/>
        </w:rPr>
      </w:pPr>
      <w:r w:rsidRPr="006B0C30">
        <w:rPr>
          <w:b/>
          <w:lang w:eastAsia="zh-CN"/>
        </w:rPr>
        <w:t xml:space="preserve">The 2x26dBm architecture is aiming at supporting UL MIMO and can be distinguished by the signaling of the support for: UL MIMO and Full UL power without signaling </w:t>
      </w:r>
      <w:proofErr w:type="spellStart"/>
      <w:r w:rsidRPr="006B0C30">
        <w:rPr>
          <w:b/>
          <w:lang w:eastAsia="zh-CN"/>
        </w:rPr>
        <w:t>TxD</w:t>
      </w:r>
      <w:proofErr w:type="spellEnd"/>
    </w:p>
    <w:p w14:paraId="3C1A5AD2" w14:textId="760F24A4" w:rsidR="00327496" w:rsidRPr="0095327E" w:rsidRDefault="0095327E" w:rsidP="00AE48CB">
      <w:pPr>
        <w:pStyle w:val="ListParagraph"/>
        <w:numPr>
          <w:ilvl w:val="0"/>
          <w:numId w:val="11"/>
        </w:numPr>
        <w:spacing w:after="0"/>
        <w:jc w:val="both"/>
        <w:rPr>
          <w:b/>
          <w:lang w:eastAsia="zh-CN"/>
        </w:rPr>
      </w:pPr>
      <w:r w:rsidRPr="006B0C30">
        <w:rPr>
          <w:b/>
          <w:lang w:eastAsia="zh-CN"/>
        </w:rPr>
        <w:t>In release 18 the MPR can be revised based on PC1.5 study or dedicated MPR</w:t>
      </w:r>
      <w:r w:rsidR="00327496" w:rsidRPr="0095327E">
        <w:rPr>
          <w:b/>
          <w:lang w:val="en-GB" w:eastAsia="zh-CN"/>
        </w:rPr>
        <w:t>.</w:t>
      </w:r>
    </w:p>
    <w:p w14:paraId="3DFD9952" w14:textId="77777777" w:rsidR="0095327E" w:rsidRDefault="0095327E" w:rsidP="0095327E">
      <w:pPr>
        <w:spacing w:after="0"/>
        <w:jc w:val="both"/>
        <w:rPr>
          <w:b/>
          <w:lang w:eastAsia="zh-CN"/>
        </w:rPr>
      </w:pPr>
    </w:p>
    <w:p w14:paraId="2BA6312F" w14:textId="5E6EA25C" w:rsidR="0095327E" w:rsidRPr="006B0C30" w:rsidRDefault="0095327E" w:rsidP="0095327E">
      <w:pPr>
        <w:spacing w:after="0"/>
        <w:jc w:val="both"/>
        <w:rPr>
          <w:b/>
          <w:lang w:eastAsia="zh-CN"/>
        </w:rPr>
      </w:pPr>
      <w:r w:rsidRPr="006B0C30">
        <w:rPr>
          <w:b/>
          <w:lang w:eastAsia="zh-CN"/>
        </w:rPr>
        <w:t xml:space="preserve">Proposal for PC2 2Tx </w:t>
      </w:r>
      <w:r>
        <w:rPr>
          <w:b/>
          <w:lang w:eastAsia="zh-CN"/>
        </w:rPr>
        <w:t xml:space="preserve">1LO </w:t>
      </w:r>
      <w:r w:rsidRPr="006B0C30">
        <w:rPr>
          <w:b/>
          <w:lang w:eastAsia="zh-CN"/>
        </w:rPr>
        <w:t>MPR based on 2x2</w:t>
      </w:r>
      <w:r>
        <w:rPr>
          <w:b/>
          <w:lang w:eastAsia="zh-CN"/>
        </w:rPr>
        <w:t>3</w:t>
      </w:r>
      <w:r w:rsidRPr="006B0C30">
        <w:rPr>
          <w:b/>
          <w:lang w:eastAsia="zh-CN"/>
        </w:rPr>
        <w:t>dBm PA architecture:</w:t>
      </w:r>
    </w:p>
    <w:p w14:paraId="21B9A33B" w14:textId="77777777" w:rsidR="0095327E" w:rsidRDefault="0095327E" w:rsidP="00AE48CB">
      <w:pPr>
        <w:pStyle w:val="ListParagraph"/>
        <w:numPr>
          <w:ilvl w:val="0"/>
          <w:numId w:val="19"/>
        </w:numPr>
        <w:spacing w:after="0"/>
        <w:jc w:val="both"/>
        <w:rPr>
          <w:b/>
          <w:lang w:eastAsia="zh-CN"/>
        </w:rPr>
      </w:pPr>
      <w:r>
        <w:rPr>
          <w:b/>
          <w:lang w:eastAsia="zh-CN"/>
        </w:rPr>
        <w:t>A delta MPR compared to</w:t>
      </w:r>
      <w:r w:rsidRPr="006B0C30">
        <w:rPr>
          <w:b/>
          <w:lang w:eastAsia="zh-CN"/>
        </w:rPr>
        <w:t xml:space="preserve"> 1Tx MPR</w:t>
      </w:r>
      <w:r>
        <w:rPr>
          <w:b/>
          <w:lang w:eastAsia="zh-CN"/>
        </w:rPr>
        <w:t xml:space="preserve"> is specified as follows:</w:t>
      </w:r>
    </w:p>
    <w:p w14:paraId="69B7C906" w14:textId="77777777" w:rsidR="0095327E" w:rsidRDefault="0095327E" w:rsidP="00AE48CB">
      <w:pPr>
        <w:pStyle w:val="ListParagraph"/>
        <w:numPr>
          <w:ilvl w:val="1"/>
          <w:numId w:val="19"/>
        </w:numPr>
        <w:spacing w:after="0"/>
        <w:jc w:val="both"/>
        <w:rPr>
          <w:b/>
          <w:lang w:eastAsia="zh-CN"/>
        </w:rPr>
      </w:pPr>
      <w:r>
        <w:rPr>
          <w:b/>
          <w:lang w:eastAsia="zh-CN"/>
        </w:rPr>
        <w:t>+0.5dB for CP-OFDM for:</w:t>
      </w:r>
    </w:p>
    <w:p w14:paraId="4AA7ED08" w14:textId="77777777" w:rsidR="0095327E" w:rsidRDefault="0095327E" w:rsidP="00AE48CB">
      <w:pPr>
        <w:pStyle w:val="ListParagraph"/>
        <w:numPr>
          <w:ilvl w:val="2"/>
          <w:numId w:val="19"/>
        </w:numPr>
        <w:spacing w:after="0"/>
        <w:jc w:val="both"/>
        <w:rPr>
          <w:b/>
          <w:lang w:eastAsia="zh-CN"/>
        </w:rPr>
      </w:pPr>
      <w:r>
        <w:rPr>
          <w:b/>
          <w:lang w:eastAsia="zh-CN"/>
        </w:rPr>
        <w:t>contiguous inner and outer allocations</w:t>
      </w:r>
    </w:p>
    <w:p w14:paraId="273D1D6E" w14:textId="77777777" w:rsidR="0095327E" w:rsidRDefault="0095327E" w:rsidP="00AE48CB">
      <w:pPr>
        <w:pStyle w:val="ListParagraph"/>
        <w:numPr>
          <w:ilvl w:val="2"/>
          <w:numId w:val="19"/>
        </w:numPr>
        <w:spacing w:after="0"/>
        <w:jc w:val="both"/>
        <w:rPr>
          <w:b/>
          <w:lang w:eastAsia="zh-CN"/>
        </w:rPr>
      </w:pPr>
      <w:r>
        <w:rPr>
          <w:b/>
          <w:lang w:eastAsia="zh-CN"/>
        </w:rPr>
        <w:t>non-contiguous inner and outer 1 allocations</w:t>
      </w:r>
    </w:p>
    <w:p w14:paraId="6E9ED069" w14:textId="77777777" w:rsidR="0095327E" w:rsidRPr="00D42929" w:rsidRDefault="0095327E" w:rsidP="00AE48CB">
      <w:pPr>
        <w:pStyle w:val="ListParagraph"/>
        <w:numPr>
          <w:ilvl w:val="2"/>
          <w:numId w:val="19"/>
        </w:numPr>
        <w:spacing w:after="0"/>
        <w:jc w:val="both"/>
        <w:rPr>
          <w:b/>
          <w:lang w:eastAsia="zh-CN"/>
        </w:rPr>
      </w:pPr>
      <w:r>
        <w:rPr>
          <w:b/>
          <w:lang w:eastAsia="zh-CN"/>
        </w:rPr>
        <w:t>non-contiguous outer2 allocations MPR the same than for 1Tx</w:t>
      </w:r>
    </w:p>
    <w:p w14:paraId="5DAE48F9" w14:textId="77777777" w:rsidR="0095327E" w:rsidRDefault="0095327E" w:rsidP="00AE48CB">
      <w:pPr>
        <w:pStyle w:val="ListParagraph"/>
        <w:numPr>
          <w:ilvl w:val="1"/>
          <w:numId w:val="19"/>
        </w:numPr>
        <w:spacing w:after="0"/>
        <w:jc w:val="both"/>
        <w:rPr>
          <w:b/>
          <w:lang w:eastAsia="zh-CN"/>
        </w:rPr>
      </w:pPr>
      <w:r>
        <w:rPr>
          <w:b/>
          <w:lang w:eastAsia="zh-CN"/>
        </w:rPr>
        <w:t>+1dB for DFT-s-OFDM for:</w:t>
      </w:r>
    </w:p>
    <w:p w14:paraId="023269FA" w14:textId="77777777" w:rsidR="0095327E" w:rsidRDefault="0095327E" w:rsidP="00AE48CB">
      <w:pPr>
        <w:pStyle w:val="ListParagraph"/>
        <w:numPr>
          <w:ilvl w:val="2"/>
          <w:numId w:val="19"/>
        </w:numPr>
        <w:spacing w:after="0"/>
        <w:jc w:val="both"/>
        <w:rPr>
          <w:b/>
          <w:lang w:eastAsia="zh-CN"/>
        </w:rPr>
      </w:pPr>
      <w:r>
        <w:rPr>
          <w:b/>
          <w:lang w:eastAsia="zh-CN"/>
        </w:rPr>
        <w:t>contiguous inner and outer allocations</w:t>
      </w:r>
    </w:p>
    <w:p w14:paraId="6318566A" w14:textId="77777777" w:rsidR="0095327E" w:rsidRDefault="0095327E" w:rsidP="00AE48CB">
      <w:pPr>
        <w:pStyle w:val="ListParagraph"/>
        <w:numPr>
          <w:ilvl w:val="2"/>
          <w:numId w:val="19"/>
        </w:numPr>
        <w:spacing w:after="0"/>
        <w:jc w:val="both"/>
        <w:rPr>
          <w:b/>
          <w:lang w:eastAsia="zh-CN"/>
        </w:rPr>
      </w:pPr>
      <w:r>
        <w:rPr>
          <w:b/>
          <w:lang w:eastAsia="zh-CN"/>
        </w:rPr>
        <w:t>non-contiguous inner and outer 1 allocations</w:t>
      </w:r>
    </w:p>
    <w:p w14:paraId="37B7FC00" w14:textId="77777777" w:rsidR="0095327E" w:rsidRPr="00D42929" w:rsidRDefault="0095327E" w:rsidP="00AE48CB">
      <w:pPr>
        <w:pStyle w:val="ListParagraph"/>
        <w:numPr>
          <w:ilvl w:val="2"/>
          <w:numId w:val="19"/>
        </w:numPr>
        <w:spacing w:after="0"/>
        <w:jc w:val="both"/>
        <w:rPr>
          <w:b/>
          <w:lang w:eastAsia="zh-CN"/>
        </w:rPr>
      </w:pPr>
      <w:r>
        <w:rPr>
          <w:b/>
          <w:lang w:eastAsia="zh-CN"/>
        </w:rPr>
        <w:t>non-contiguous outer2 allocations MPR the same than for 1Tx</w:t>
      </w:r>
    </w:p>
    <w:p w14:paraId="284B4E2A" w14:textId="77777777" w:rsidR="0095327E" w:rsidRPr="006B0C30" w:rsidRDefault="0095327E" w:rsidP="00AE48CB">
      <w:pPr>
        <w:pStyle w:val="ListParagraph"/>
        <w:numPr>
          <w:ilvl w:val="0"/>
          <w:numId w:val="19"/>
        </w:numPr>
        <w:spacing w:after="0"/>
        <w:jc w:val="both"/>
        <w:rPr>
          <w:b/>
          <w:lang w:eastAsia="zh-CN"/>
        </w:rPr>
      </w:pPr>
      <w:r w:rsidRPr="006B0C30">
        <w:rPr>
          <w:b/>
          <w:lang w:eastAsia="zh-CN"/>
        </w:rPr>
        <w:t>The 2x2</w:t>
      </w:r>
      <w:r>
        <w:rPr>
          <w:b/>
          <w:lang w:eastAsia="zh-CN"/>
        </w:rPr>
        <w:t>3</w:t>
      </w:r>
      <w:r w:rsidRPr="006B0C30">
        <w:rPr>
          <w:b/>
          <w:lang w:eastAsia="zh-CN"/>
        </w:rPr>
        <w:t xml:space="preserve">dBm architecture is aiming at supporting UL MIMO and can be distinguished by the signaling of the support for: UL MIMO and signaling </w:t>
      </w:r>
      <w:proofErr w:type="spellStart"/>
      <w:r w:rsidRPr="006B0C30">
        <w:rPr>
          <w:b/>
          <w:lang w:eastAsia="zh-CN"/>
        </w:rPr>
        <w:t>TxD</w:t>
      </w:r>
      <w:proofErr w:type="spellEnd"/>
      <w:r>
        <w:rPr>
          <w:b/>
          <w:lang w:eastAsia="zh-CN"/>
        </w:rPr>
        <w:t>.</w:t>
      </w:r>
    </w:p>
    <w:p w14:paraId="2E845D71" w14:textId="77777777" w:rsidR="0095327E" w:rsidRDefault="0095327E" w:rsidP="0095327E">
      <w:pPr>
        <w:rPr>
          <w:b/>
          <w:lang w:val="en-GB" w:eastAsia="zh-CN"/>
        </w:rPr>
      </w:pPr>
    </w:p>
    <w:p w14:paraId="22FA92DB" w14:textId="1EC4B6BE" w:rsidR="0095327E" w:rsidRPr="0095327E" w:rsidRDefault="0095327E" w:rsidP="0095327E">
      <w:pPr>
        <w:rPr>
          <w:b/>
          <w:lang w:val="en-GB" w:eastAsia="zh-CN"/>
        </w:rPr>
      </w:pPr>
      <w:r w:rsidRPr="0095327E">
        <w:rPr>
          <w:b/>
          <w:lang w:val="en-GB" w:eastAsia="zh-CN"/>
        </w:rPr>
        <w:t xml:space="preserve">Proposal </w:t>
      </w:r>
      <w:proofErr w:type="gramStart"/>
      <w:r w:rsidRPr="0095327E">
        <w:rPr>
          <w:b/>
          <w:lang w:val="en-GB" w:eastAsia="zh-CN"/>
        </w:rPr>
        <w:t>on</w:t>
      </w:r>
      <w:r w:rsidR="00886607">
        <w:rPr>
          <w:b/>
          <w:lang w:val="en-GB" w:eastAsia="zh-CN"/>
        </w:rPr>
        <w:t xml:space="preserve"> </w:t>
      </w:r>
      <w:r>
        <w:rPr>
          <w:b/>
          <w:lang w:val="en-GB" w:eastAsia="zh-CN"/>
        </w:rPr>
        <w:t xml:space="preserve">PC2 </w:t>
      </w:r>
      <w:r w:rsidRPr="0095327E">
        <w:rPr>
          <w:b/>
          <w:lang w:val="en-GB" w:eastAsia="zh-CN"/>
        </w:rPr>
        <w:t>2Tx 1LO 26+23dBm architecture</w:t>
      </w:r>
      <w:proofErr w:type="gramEnd"/>
      <w:r w:rsidRPr="0095327E">
        <w:rPr>
          <w:b/>
          <w:lang w:val="en-GB" w:eastAsia="zh-CN"/>
        </w:rPr>
        <w:t xml:space="preserve">: if requirements are introduced for this architecture, additional </w:t>
      </w:r>
      <w:proofErr w:type="spellStart"/>
      <w:r w:rsidRPr="0095327E">
        <w:rPr>
          <w:b/>
          <w:lang w:val="en-GB" w:eastAsia="zh-CN"/>
        </w:rPr>
        <w:t>signaling</w:t>
      </w:r>
      <w:proofErr w:type="spellEnd"/>
      <w:r w:rsidRPr="0095327E">
        <w:rPr>
          <w:b/>
          <w:lang w:val="en-GB" w:eastAsia="zh-CN"/>
        </w:rPr>
        <w:t xml:space="preserve"> is provided to distinguish it f</w:t>
      </w:r>
      <w:bookmarkStart w:id="2" w:name="_GoBack"/>
      <w:bookmarkEnd w:id="2"/>
      <w:r w:rsidRPr="0095327E">
        <w:rPr>
          <w:b/>
          <w:lang w:val="en-GB" w:eastAsia="zh-CN"/>
        </w:rPr>
        <w:t xml:space="preserve">rom 2Tx 1LO 2x26dBm architecture. </w:t>
      </w:r>
      <w:r w:rsidR="00EC1A7F">
        <w:rPr>
          <w:b/>
          <w:lang w:val="en-GB" w:eastAsia="zh-CN"/>
        </w:rPr>
        <w:t>A m</w:t>
      </w:r>
      <w:r w:rsidRPr="0095327E">
        <w:rPr>
          <w:b/>
          <w:lang w:val="en-GB" w:eastAsia="zh-CN"/>
        </w:rPr>
        <w:t>odified MPR bit can be used as suggested in [5]</w:t>
      </w:r>
      <w:r>
        <w:rPr>
          <w:b/>
          <w:lang w:val="en-GB" w:eastAsia="zh-CN"/>
        </w:rPr>
        <w:t>.</w:t>
      </w:r>
    </w:p>
    <w:p w14:paraId="03D6921F" w14:textId="77777777" w:rsidR="00F10F97" w:rsidRDefault="007321E3" w:rsidP="00C8525F">
      <w:pPr>
        <w:pStyle w:val="Heading1"/>
        <w:numPr>
          <w:ilvl w:val="0"/>
          <w:numId w:val="0"/>
        </w:numPr>
        <w:jc w:val="both"/>
      </w:pPr>
      <w:r>
        <w:t>R</w:t>
      </w:r>
      <w:r w:rsidR="00F10F97">
        <w:t>eferences</w:t>
      </w:r>
    </w:p>
    <w:p w14:paraId="09674C57" w14:textId="6790205A" w:rsidR="005D70A6" w:rsidRDefault="00674679" w:rsidP="005D70A6">
      <w:r>
        <w:t>[1</w:t>
      </w:r>
      <w:r w:rsidRPr="00DD0023">
        <w:t>]</w:t>
      </w:r>
      <w:r>
        <w:t xml:space="preserve"> </w:t>
      </w:r>
      <w:r w:rsidR="00F87AB1" w:rsidRPr="00F87AB1">
        <w:t>R4-2114692</w:t>
      </w:r>
      <w:r w:rsidR="00F87AB1">
        <w:t xml:space="preserve"> </w:t>
      </w:r>
      <w:r w:rsidR="00F87AB1" w:rsidRPr="00F87AB1">
        <w:t xml:space="preserve">2Tx PC2 contiguous UL CA back-off evaluation for </w:t>
      </w:r>
      <w:proofErr w:type="spellStart"/>
      <w:r w:rsidR="00F87AB1" w:rsidRPr="00F87AB1">
        <w:t>TxD</w:t>
      </w:r>
      <w:proofErr w:type="spellEnd"/>
      <w:r w:rsidR="00F87AB1" w:rsidRPr="00F87AB1">
        <w:t xml:space="preserve"> and UL MIMO</w:t>
      </w:r>
      <w:r w:rsidR="00F87AB1">
        <w:t xml:space="preserve">, </w:t>
      </w:r>
      <w:r w:rsidR="00F87AB1" w:rsidRPr="00F87AB1">
        <w:t>Skyworks Solutions Inc.</w:t>
      </w:r>
      <w:r w:rsidR="00F87AB1">
        <w:t>,</w:t>
      </w:r>
      <w:r w:rsidR="005D70A6">
        <w:t xml:space="preserve"> RAN4#100e</w:t>
      </w:r>
    </w:p>
    <w:p w14:paraId="2C5839F3" w14:textId="0BC2F926" w:rsidR="000604AE" w:rsidRDefault="000604AE" w:rsidP="00EE2BC9">
      <w:r>
        <w:t xml:space="preserve">[2] </w:t>
      </w:r>
      <w:r w:rsidRPr="000604AE">
        <w:t>R4-2114948 WF on PC2 intra-band UL NC CA and contiguous CA with 2Tx architecture</w:t>
      </w:r>
      <w:r>
        <w:t>,</w:t>
      </w:r>
      <w:r w:rsidRPr="000604AE">
        <w:t xml:space="preserve"> </w:t>
      </w:r>
      <w:r w:rsidRPr="00F87AB1">
        <w:t>Skyworks Solutions Inc.</w:t>
      </w:r>
      <w:r>
        <w:t>, RAN4#100e</w:t>
      </w:r>
    </w:p>
    <w:p w14:paraId="3426BB45" w14:textId="3C108348" w:rsidR="000604AE" w:rsidRDefault="000604AE" w:rsidP="000604AE">
      <w:r>
        <w:t>[3] R4-2114951 WF on contiguous CA for UL MIMO, vivo, RAN4#100e</w:t>
      </w:r>
    </w:p>
    <w:p w14:paraId="03B7FFDA" w14:textId="15B6AF3D" w:rsidR="00A95DFB" w:rsidRDefault="00A95DFB" w:rsidP="005D70A6">
      <w:r w:rsidRPr="005367A5">
        <w:t>[</w:t>
      </w:r>
      <w:r w:rsidR="006814B1" w:rsidRPr="005367A5">
        <w:t>4</w:t>
      </w:r>
      <w:r w:rsidRPr="005367A5">
        <w:t xml:space="preserve">] </w:t>
      </w:r>
      <w:r w:rsidR="0035771E" w:rsidRPr="005367A5">
        <w:t>R4-211</w:t>
      </w:r>
      <w:r w:rsidR="005367A5" w:rsidRPr="005367A5">
        <w:t>7200</w:t>
      </w:r>
      <w:r w:rsidR="0035771E" w:rsidRPr="005367A5">
        <w:t xml:space="preserve"> 1CC 2Tx MPR for different PAs implementations and signaling for 1CC and 2CC cases</w:t>
      </w:r>
      <w:r w:rsidRPr="005367A5">
        <w:t>, Skyworks Solutions, RAN4#101e</w:t>
      </w:r>
    </w:p>
    <w:p w14:paraId="797FA3F9" w14:textId="30CB3CAB" w:rsidR="004F130D" w:rsidRDefault="004F130D" w:rsidP="004F130D">
      <w:pPr>
        <w:pStyle w:val="Heading1"/>
        <w:numPr>
          <w:ilvl w:val="0"/>
          <w:numId w:val="0"/>
        </w:numPr>
        <w:jc w:val="both"/>
      </w:pPr>
      <w:r>
        <w:lastRenderedPageBreak/>
        <w:t>Annex: Current 1Tx MPR tables for PC2 intra-band UL CA</w:t>
      </w:r>
    </w:p>
    <w:p w14:paraId="2C6CDA34" w14:textId="77777777" w:rsidR="004F130D" w:rsidRPr="00A1115A" w:rsidRDefault="004F130D" w:rsidP="004F130D">
      <w:pPr>
        <w:pStyle w:val="TH"/>
      </w:pPr>
      <w:r>
        <w:t>Table 6.2A.2.1-1a</w:t>
      </w:r>
      <w:r w:rsidRPr="00A1115A">
        <w:t>: Contiguous</w:t>
      </w:r>
      <w:r>
        <w:t xml:space="preserve"> RB allocation for Power Class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4F130D" w:rsidRPr="00A1115A" w14:paraId="4C20B5C5" w14:textId="77777777" w:rsidTr="004F130D">
        <w:trPr>
          <w:trHeight w:val="187"/>
          <w:jc w:val="center"/>
        </w:trPr>
        <w:tc>
          <w:tcPr>
            <w:tcW w:w="2256" w:type="dxa"/>
            <w:gridSpan w:val="2"/>
            <w:tcBorders>
              <w:bottom w:val="nil"/>
            </w:tcBorders>
            <w:shd w:val="clear" w:color="auto" w:fill="auto"/>
          </w:tcPr>
          <w:p w14:paraId="66FBB95B" w14:textId="77777777" w:rsidR="004F130D" w:rsidRPr="00A1115A" w:rsidRDefault="004F130D" w:rsidP="004F130D">
            <w:pPr>
              <w:pStyle w:val="TAH"/>
            </w:pPr>
            <w:r w:rsidRPr="00A1115A">
              <w:rPr>
                <w:rFonts w:hint="eastAsia"/>
              </w:rPr>
              <w:t>Modulation</w:t>
            </w:r>
          </w:p>
        </w:tc>
        <w:tc>
          <w:tcPr>
            <w:tcW w:w="3809" w:type="dxa"/>
            <w:gridSpan w:val="2"/>
            <w:shd w:val="clear" w:color="auto" w:fill="auto"/>
          </w:tcPr>
          <w:p w14:paraId="6202C84D" w14:textId="77777777" w:rsidR="004F130D" w:rsidRPr="00A1115A" w:rsidRDefault="004F130D" w:rsidP="004F130D">
            <w:pPr>
              <w:pStyle w:val="TAH"/>
            </w:pPr>
            <w:r w:rsidRPr="00A1115A">
              <w:rPr>
                <w:rFonts w:hint="eastAsia"/>
              </w:rPr>
              <w:t>MPR</w:t>
            </w:r>
            <w:r w:rsidRPr="00A1115A">
              <w:t xml:space="preserve"> for bandwidth class B(dB)</w:t>
            </w:r>
          </w:p>
        </w:tc>
        <w:tc>
          <w:tcPr>
            <w:tcW w:w="3564" w:type="dxa"/>
            <w:gridSpan w:val="2"/>
          </w:tcPr>
          <w:p w14:paraId="1FCB0F8F" w14:textId="77777777" w:rsidR="004F130D" w:rsidRPr="00A1115A" w:rsidRDefault="004F130D" w:rsidP="004F130D">
            <w:pPr>
              <w:pStyle w:val="TAH"/>
            </w:pPr>
            <w:r w:rsidRPr="00A1115A">
              <w:rPr>
                <w:rFonts w:hint="eastAsia"/>
              </w:rPr>
              <w:t>MPR</w:t>
            </w:r>
            <w:r w:rsidRPr="00A1115A">
              <w:t xml:space="preserve"> for bandwidth class C(dB)</w:t>
            </w:r>
          </w:p>
        </w:tc>
      </w:tr>
      <w:tr w:rsidR="004F130D" w:rsidRPr="00A1115A" w14:paraId="7F4D1B9F" w14:textId="77777777" w:rsidTr="004F130D">
        <w:trPr>
          <w:trHeight w:val="187"/>
          <w:jc w:val="center"/>
        </w:trPr>
        <w:tc>
          <w:tcPr>
            <w:tcW w:w="2256" w:type="dxa"/>
            <w:gridSpan w:val="2"/>
            <w:tcBorders>
              <w:top w:val="nil"/>
            </w:tcBorders>
            <w:shd w:val="clear" w:color="auto" w:fill="auto"/>
          </w:tcPr>
          <w:p w14:paraId="1DEA11B9" w14:textId="77777777" w:rsidR="004F130D" w:rsidRPr="00A1115A" w:rsidRDefault="004F130D" w:rsidP="004F130D">
            <w:pPr>
              <w:pStyle w:val="TAH"/>
            </w:pPr>
          </w:p>
        </w:tc>
        <w:tc>
          <w:tcPr>
            <w:tcW w:w="1904" w:type="dxa"/>
            <w:shd w:val="clear" w:color="auto" w:fill="auto"/>
          </w:tcPr>
          <w:p w14:paraId="37B6A0CD" w14:textId="77777777" w:rsidR="004F130D" w:rsidRPr="00A1115A" w:rsidRDefault="004F130D" w:rsidP="004F130D">
            <w:pPr>
              <w:pStyle w:val="TAH"/>
            </w:pPr>
            <w:r w:rsidRPr="00A1115A">
              <w:rPr>
                <w:rFonts w:hint="eastAsia"/>
              </w:rPr>
              <w:t>inner</w:t>
            </w:r>
          </w:p>
        </w:tc>
        <w:tc>
          <w:tcPr>
            <w:tcW w:w="1905" w:type="dxa"/>
            <w:shd w:val="clear" w:color="auto" w:fill="auto"/>
          </w:tcPr>
          <w:p w14:paraId="7443B3F5" w14:textId="77777777" w:rsidR="004F130D" w:rsidRPr="00447069" w:rsidRDefault="004F130D" w:rsidP="004F130D">
            <w:pPr>
              <w:pStyle w:val="TAH"/>
              <w:rPr>
                <w:vertAlign w:val="superscript"/>
              </w:rPr>
            </w:pPr>
            <w:r w:rsidRPr="00A1115A">
              <w:t>O</w:t>
            </w:r>
            <w:r w:rsidRPr="00A1115A">
              <w:rPr>
                <w:rFonts w:hint="eastAsia"/>
              </w:rPr>
              <w:t>uter</w:t>
            </w:r>
            <w:r>
              <w:rPr>
                <w:vertAlign w:val="superscript"/>
              </w:rPr>
              <w:t>1</w:t>
            </w:r>
          </w:p>
        </w:tc>
        <w:tc>
          <w:tcPr>
            <w:tcW w:w="1782" w:type="dxa"/>
          </w:tcPr>
          <w:p w14:paraId="645BB5E3" w14:textId="77777777" w:rsidR="004F130D" w:rsidRPr="00A1115A" w:rsidRDefault="004F130D" w:rsidP="004F130D">
            <w:pPr>
              <w:pStyle w:val="TAH"/>
            </w:pPr>
            <w:r w:rsidRPr="00A1115A">
              <w:rPr>
                <w:rFonts w:hint="eastAsia"/>
              </w:rPr>
              <w:t>inner</w:t>
            </w:r>
          </w:p>
        </w:tc>
        <w:tc>
          <w:tcPr>
            <w:tcW w:w="1782" w:type="dxa"/>
          </w:tcPr>
          <w:p w14:paraId="2D5DB748" w14:textId="77777777" w:rsidR="004F130D" w:rsidRPr="00A1115A" w:rsidRDefault="004F130D" w:rsidP="004F130D">
            <w:pPr>
              <w:pStyle w:val="TAH"/>
            </w:pPr>
            <w:r w:rsidRPr="00A1115A">
              <w:rPr>
                <w:rFonts w:hint="eastAsia"/>
              </w:rPr>
              <w:t>outer</w:t>
            </w:r>
          </w:p>
        </w:tc>
      </w:tr>
      <w:tr w:rsidR="004F130D" w:rsidRPr="00A1115A" w14:paraId="733FB0BA" w14:textId="77777777" w:rsidTr="004F130D">
        <w:trPr>
          <w:trHeight w:val="187"/>
          <w:jc w:val="center"/>
        </w:trPr>
        <w:tc>
          <w:tcPr>
            <w:tcW w:w="1100" w:type="dxa"/>
            <w:tcBorders>
              <w:bottom w:val="nil"/>
            </w:tcBorders>
            <w:shd w:val="clear" w:color="auto" w:fill="auto"/>
          </w:tcPr>
          <w:p w14:paraId="4C299421" w14:textId="77777777" w:rsidR="004F130D" w:rsidRPr="00A1115A" w:rsidRDefault="004F130D" w:rsidP="004F130D">
            <w:pPr>
              <w:pStyle w:val="TAL"/>
            </w:pPr>
            <w:r w:rsidRPr="00A1115A">
              <w:rPr>
                <w:rFonts w:hint="eastAsia"/>
              </w:rPr>
              <w:t>DFT-s-OFDM</w:t>
            </w:r>
          </w:p>
        </w:tc>
        <w:tc>
          <w:tcPr>
            <w:tcW w:w="1156" w:type="dxa"/>
            <w:shd w:val="clear" w:color="auto" w:fill="auto"/>
          </w:tcPr>
          <w:p w14:paraId="72248915" w14:textId="77777777" w:rsidR="004F130D" w:rsidRPr="00A1115A" w:rsidRDefault="004F130D" w:rsidP="004F130D">
            <w:pPr>
              <w:pStyle w:val="TAL"/>
            </w:pPr>
            <w:r w:rsidRPr="00A1115A">
              <w:rPr>
                <w:rFonts w:hint="eastAsia"/>
              </w:rPr>
              <w:t>Pi/2 BPSK</w:t>
            </w:r>
          </w:p>
        </w:tc>
        <w:tc>
          <w:tcPr>
            <w:tcW w:w="1904" w:type="dxa"/>
            <w:shd w:val="clear" w:color="auto" w:fill="auto"/>
          </w:tcPr>
          <w:p w14:paraId="7EABD553" w14:textId="77777777" w:rsidR="004F130D" w:rsidRPr="00A1115A" w:rsidRDefault="004F130D" w:rsidP="004F130D">
            <w:pPr>
              <w:pStyle w:val="TAL"/>
            </w:pPr>
            <w:r>
              <w:t>2</w:t>
            </w:r>
            <w:r w:rsidRPr="00A1115A">
              <w:t>.0</w:t>
            </w:r>
          </w:p>
        </w:tc>
        <w:tc>
          <w:tcPr>
            <w:tcW w:w="1905" w:type="dxa"/>
            <w:shd w:val="clear" w:color="auto" w:fill="auto"/>
          </w:tcPr>
          <w:p w14:paraId="2123C42B" w14:textId="77777777" w:rsidR="004F130D" w:rsidRPr="00447069" w:rsidRDefault="004F130D" w:rsidP="004F130D">
            <w:pPr>
              <w:pStyle w:val="TAL"/>
              <w:rPr>
                <w:vertAlign w:val="superscript"/>
              </w:rPr>
            </w:pPr>
            <w:r>
              <w:t>4.0</w:t>
            </w:r>
            <w:r>
              <w:rPr>
                <w:vertAlign w:val="superscript"/>
              </w:rPr>
              <w:t>1</w:t>
            </w:r>
          </w:p>
        </w:tc>
        <w:tc>
          <w:tcPr>
            <w:tcW w:w="1782" w:type="dxa"/>
          </w:tcPr>
          <w:p w14:paraId="74297890" w14:textId="77777777" w:rsidR="004F130D" w:rsidRPr="00A1115A" w:rsidRDefault="004F130D" w:rsidP="004F130D">
            <w:pPr>
              <w:pStyle w:val="TAL"/>
            </w:pPr>
            <w:r w:rsidRPr="00A1115A">
              <w:t>2.5</w:t>
            </w:r>
          </w:p>
        </w:tc>
        <w:tc>
          <w:tcPr>
            <w:tcW w:w="1782" w:type="dxa"/>
          </w:tcPr>
          <w:p w14:paraId="76032F6F" w14:textId="77777777" w:rsidR="004F130D" w:rsidRPr="00A1115A" w:rsidRDefault="004F130D" w:rsidP="004F130D">
            <w:pPr>
              <w:pStyle w:val="TAL"/>
            </w:pPr>
            <w:r w:rsidRPr="00A1115A">
              <w:t>7</w:t>
            </w:r>
          </w:p>
        </w:tc>
      </w:tr>
      <w:tr w:rsidR="004F130D" w:rsidRPr="00A1115A" w14:paraId="5FDF59D4" w14:textId="77777777" w:rsidTr="004F130D">
        <w:trPr>
          <w:trHeight w:val="187"/>
          <w:jc w:val="center"/>
        </w:trPr>
        <w:tc>
          <w:tcPr>
            <w:tcW w:w="1100" w:type="dxa"/>
            <w:tcBorders>
              <w:top w:val="nil"/>
              <w:bottom w:val="nil"/>
            </w:tcBorders>
            <w:shd w:val="clear" w:color="auto" w:fill="auto"/>
          </w:tcPr>
          <w:p w14:paraId="6D6BD610" w14:textId="77777777" w:rsidR="004F130D" w:rsidRPr="00A1115A" w:rsidRDefault="004F130D" w:rsidP="004F130D">
            <w:pPr>
              <w:pStyle w:val="TAL"/>
            </w:pPr>
          </w:p>
        </w:tc>
        <w:tc>
          <w:tcPr>
            <w:tcW w:w="1156" w:type="dxa"/>
            <w:shd w:val="clear" w:color="auto" w:fill="auto"/>
          </w:tcPr>
          <w:p w14:paraId="5D0025D0" w14:textId="77777777" w:rsidR="004F130D" w:rsidRPr="00A1115A" w:rsidRDefault="004F130D" w:rsidP="004F130D">
            <w:pPr>
              <w:pStyle w:val="TAL"/>
            </w:pPr>
            <w:r w:rsidRPr="00A1115A">
              <w:rPr>
                <w:rFonts w:hint="eastAsia"/>
              </w:rPr>
              <w:t>QPSK</w:t>
            </w:r>
          </w:p>
        </w:tc>
        <w:tc>
          <w:tcPr>
            <w:tcW w:w="1904" w:type="dxa"/>
            <w:shd w:val="clear" w:color="auto" w:fill="auto"/>
          </w:tcPr>
          <w:p w14:paraId="69B77C18" w14:textId="77777777" w:rsidR="004F130D" w:rsidRPr="00A1115A" w:rsidRDefault="004F130D" w:rsidP="004F130D">
            <w:pPr>
              <w:pStyle w:val="TAL"/>
            </w:pPr>
            <w:r>
              <w:t>2</w:t>
            </w:r>
            <w:r w:rsidRPr="00A1115A">
              <w:t>.0</w:t>
            </w:r>
          </w:p>
        </w:tc>
        <w:tc>
          <w:tcPr>
            <w:tcW w:w="1905" w:type="dxa"/>
            <w:shd w:val="clear" w:color="auto" w:fill="auto"/>
          </w:tcPr>
          <w:p w14:paraId="3F209543" w14:textId="77777777" w:rsidR="004F130D" w:rsidRPr="00447069" w:rsidRDefault="004F130D" w:rsidP="004F130D">
            <w:pPr>
              <w:pStyle w:val="TAL"/>
              <w:rPr>
                <w:vertAlign w:val="superscript"/>
              </w:rPr>
            </w:pPr>
            <w:r>
              <w:t>4.0</w:t>
            </w:r>
            <w:r>
              <w:rPr>
                <w:vertAlign w:val="superscript"/>
              </w:rPr>
              <w:t>1</w:t>
            </w:r>
          </w:p>
        </w:tc>
        <w:tc>
          <w:tcPr>
            <w:tcW w:w="1782" w:type="dxa"/>
          </w:tcPr>
          <w:p w14:paraId="600AFE6F" w14:textId="77777777" w:rsidR="004F130D" w:rsidRPr="00A1115A" w:rsidRDefault="004F130D" w:rsidP="004F130D">
            <w:pPr>
              <w:pStyle w:val="TAL"/>
            </w:pPr>
            <w:r w:rsidRPr="00A1115A">
              <w:t>2.5</w:t>
            </w:r>
          </w:p>
        </w:tc>
        <w:tc>
          <w:tcPr>
            <w:tcW w:w="1782" w:type="dxa"/>
          </w:tcPr>
          <w:p w14:paraId="20CFD306" w14:textId="77777777" w:rsidR="004F130D" w:rsidRPr="00A1115A" w:rsidRDefault="004F130D" w:rsidP="004F130D">
            <w:pPr>
              <w:pStyle w:val="TAL"/>
            </w:pPr>
            <w:r w:rsidRPr="00A1115A">
              <w:t>7</w:t>
            </w:r>
          </w:p>
        </w:tc>
      </w:tr>
      <w:tr w:rsidR="004F130D" w:rsidRPr="00A1115A" w14:paraId="5CC74959" w14:textId="77777777" w:rsidTr="004F130D">
        <w:trPr>
          <w:trHeight w:val="187"/>
          <w:jc w:val="center"/>
        </w:trPr>
        <w:tc>
          <w:tcPr>
            <w:tcW w:w="1100" w:type="dxa"/>
            <w:tcBorders>
              <w:top w:val="nil"/>
              <w:bottom w:val="nil"/>
            </w:tcBorders>
            <w:shd w:val="clear" w:color="auto" w:fill="auto"/>
          </w:tcPr>
          <w:p w14:paraId="16861341" w14:textId="77777777" w:rsidR="004F130D" w:rsidRPr="00A1115A" w:rsidRDefault="004F130D" w:rsidP="004F130D">
            <w:pPr>
              <w:pStyle w:val="TAL"/>
            </w:pPr>
          </w:p>
        </w:tc>
        <w:tc>
          <w:tcPr>
            <w:tcW w:w="1156" w:type="dxa"/>
            <w:shd w:val="clear" w:color="auto" w:fill="auto"/>
          </w:tcPr>
          <w:p w14:paraId="309D540B" w14:textId="77777777" w:rsidR="004F130D" w:rsidRPr="00A1115A" w:rsidRDefault="004F130D" w:rsidP="004F130D">
            <w:pPr>
              <w:pStyle w:val="TAL"/>
            </w:pPr>
            <w:r w:rsidRPr="00A1115A">
              <w:rPr>
                <w:rFonts w:hint="eastAsia"/>
              </w:rPr>
              <w:t>16QAM</w:t>
            </w:r>
          </w:p>
        </w:tc>
        <w:tc>
          <w:tcPr>
            <w:tcW w:w="1904" w:type="dxa"/>
            <w:shd w:val="clear" w:color="auto" w:fill="auto"/>
          </w:tcPr>
          <w:p w14:paraId="1EAE0303" w14:textId="77777777" w:rsidR="004F130D" w:rsidRPr="00A1115A" w:rsidRDefault="004F130D" w:rsidP="004F130D">
            <w:pPr>
              <w:pStyle w:val="TAL"/>
            </w:pPr>
            <w:r>
              <w:t>2</w:t>
            </w:r>
            <w:r w:rsidRPr="00A1115A">
              <w:t>.5</w:t>
            </w:r>
          </w:p>
        </w:tc>
        <w:tc>
          <w:tcPr>
            <w:tcW w:w="1905" w:type="dxa"/>
            <w:shd w:val="clear" w:color="auto" w:fill="auto"/>
          </w:tcPr>
          <w:p w14:paraId="14B65BD7" w14:textId="77777777" w:rsidR="004F130D" w:rsidRPr="00447069" w:rsidRDefault="004F130D" w:rsidP="004F130D">
            <w:pPr>
              <w:pStyle w:val="TAL"/>
              <w:rPr>
                <w:vertAlign w:val="superscript"/>
              </w:rPr>
            </w:pPr>
            <w:r>
              <w:t>4.0</w:t>
            </w:r>
            <w:r>
              <w:rPr>
                <w:vertAlign w:val="superscript"/>
              </w:rPr>
              <w:t>1</w:t>
            </w:r>
          </w:p>
        </w:tc>
        <w:tc>
          <w:tcPr>
            <w:tcW w:w="1782" w:type="dxa"/>
          </w:tcPr>
          <w:p w14:paraId="32EE011A" w14:textId="77777777" w:rsidR="004F130D" w:rsidRPr="00A1115A" w:rsidRDefault="004F130D" w:rsidP="004F130D">
            <w:pPr>
              <w:pStyle w:val="TAL"/>
            </w:pPr>
            <w:r w:rsidRPr="00A1115A">
              <w:t>2.5</w:t>
            </w:r>
          </w:p>
        </w:tc>
        <w:tc>
          <w:tcPr>
            <w:tcW w:w="1782" w:type="dxa"/>
          </w:tcPr>
          <w:p w14:paraId="6FAD0C8C" w14:textId="77777777" w:rsidR="004F130D" w:rsidRPr="00A1115A" w:rsidRDefault="004F130D" w:rsidP="004F130D">
            <w:pPr>
              <w:pStyle w:val="TAL"/>
            </w:pPr>
            <w:r w:rsidRPr="00A1115A">
              <w:t>7</w:t>
            </w:r>
          </w:p>
        </w:tc>
      </w:tr>
      <w:tr w:rsidR="004F130D" w:rsidRPr="00A1115A" w14:paraId="69F3A4CA" w14:textId="77777777" w:rsidTr="004F130D">
        <w:trPr>
          <w:trHeight w:val="187"/>
          <w:jc w:val="center"/>
        </w:trPr>
        <w:tc>
          <w:tcPr>
            <w:tcW w:w="1100" w:type="dxa"/>
            <w:tcBorders>
              <w:top w:val="nil"/>
              <w:bottom w:val="nil"/>
            </w:tcBorders>
            <w:shd w:val="clear" w:color="auto" w:fill="auto"/>
          </w:tcPr>
          <w:p w14:paraId="6455CA26" w14:textId="77777777" w:rsidR="004F130D" w:rsidRPr="00A1115A" w:rsidRDefault="004F130D" w:rsidP="004F130D">
            <w:pPr>
              <w:pStyle w:val="TAL"/>
            </w:pPr>
          </w:p>
        </w:tc>
        <w:tc>
          <w:tcPr>
            <w:tcW w:w="1156" w:type="dxa"/>
            <w:shd w:val="clear" w:color="auto" w:fill="auto"/>
          </w:tcPr>
          <w:p w14:paraId="4A390672" w14:textId="77777777" w:rsidR="004F130D" w:rsidRPr="00A1115A" w:rsidRDefault="004F130D" w:rsidP="004F130D">
            <w:pPr>
              <w:pStyle w:val="TAL"/>
            </w:pPr>
            <w:r w:rsidRPr="00A1115A">
              <w:rPr>
                <w:rFonts w:hint="eastAsia"/>
              </w:rPr>
              <w:t>64QAM</w:t>
            </w:r>
          </w:p>
        </w:tc>
        <w:tc>
          <w:tcPr>
            <w:tcW w:w="1904" w:type="dxa"/>
            <w:shd w:val="clear" w:color="auto" w:fill="auto"/>
          </w:tcPr>
          <w:p w14:paraId="08B919CF" w14:textId="77777777" w:rsidR="004F130D" w:rsidRPr="00A1115A" w:rsidRDefault="004F130D" w:rsidP="004F130D">
            <w:pPr>
              <w:pStyle w:val="TAL"/>
            </w:pPr>
            <w:r w:rsidRPr="00A1115A">
              <w:t>3.0</w:t>
            </w:r>
          </w:p>
        </w:tc>
        <w:tc>
          <w:tcPr>
            <w:tcW w:w="1905" w:type="dxa"/>
            <w:shd w:val="clear" w:color="auto" w:fill="auto"/>
          </w:tcPr>
          <w:p w14:paraId="401FDE3C" w14:textId="77777777" w:rsidR="004F130D" w:rsidRPr="00447069" w:rsidRDefault="004F130D" w:rsidP="004F130D">
            <w:pPr>
              <w:pStyle w:val="TAL"/>
              <w:rPr>
                <w:vertAlign w:val="superscript"/>
              </w:rPr>
            </w:pPr>
            <w:r>
              <w:t>4.5</w:t>
            </w:r>
            <w:r>
              <w:rPr>
                <w:vertAlign w:val="superscript"/>
              </w:rPr>
              <w:t>1</w:t>
            </w:r>
          </w:p>
        </w:tc>
        <w:tc>
          <w:tcPr>
            <w:tcW w:w="1782" w:type="dxa"/>
          </w:tcPr>
          <w:p w14:paraId="219D7AF1" w14:textId="77777777" w:rsidR="004F130D" w:rsidRPr="00A1115A" w:rsidRDefault="004F130D" w:rsidP="004F130D">
            <w:pPr>
              <w:pStyle w:val="TAL"/>
            </w:pPr>
            <w:r w:rsidRPr="00A1115A">
              <w:t>5</w:t>
            </w:r>
          </w:p>
        </w:tc>
        <w:tc>
          <w:tcPr>
            <w:tcW w:w="1782" w:type="dxa"/>
          </w:tcPr>
          <w:p w14:paraId="31822C8B" w14:textId="77777777" w:rsidR="004F130D" w:rsidRPr="00A1115A" w:rsidRDefault="004F130D" w:rsidP="004F130D">
            <w:pPr>
              <w:pStyle w:val="TAL"/>
            </w:pPr>
            <w:r w:rsidRPr="00A1115A">
              <w:t>7</w:t>
            </w:r>
          </w:p>
        </w:tc>
      </w:tr>
      <w:tr w:rsidR="004F130D" w:rsidRPr="00A1115A" w14:paraId="7AF5B426" w14:textId="77777777" w:rsidTr="004F130D">
        <w:trPr>
          <w:trHeight w:val="187"/>
          <w:jc w:val="center"/>
        </w:trPr>
        <w:tc>
          <w:tcPr>
            <w:tcW w:w="1100" w:type="dxa"/>
            <w:tcBorders>
              <w:top w:val="nil"/>
              <w:bottom w:val="single" w:sz="4" w:space="0" w:color="auto"/>
            </w:tcBorders>
            <w:shd w:val="clear" w:color="auto" w:fill="auto"/>
          </w:tcPr>
          <w:p w14:paraId="4305C07C" w14:textId="77777777" w:rsidR="004F130D" w:rsidRPr="00A1115A" w:rsidRDefault="004F130D" w:rsidP="004F130D">
            <w:pPr>
              <w:pStyle w:val="TAL"/>
            </w:pPr>
          </w:p>
        </w:tc>
        <w:tc>
          <w:tcPr>
            <w:tcW w:w="1156" w:type="dxa"/>
            <w:shd w:val="clear" w:color="auto" w:fill="auto"/>
          </w:tcPr>
          <w:p w14:paraId="4EB62C7D" w14:textId="77777777" w:rsidR="004F130D" w:rsidRPr="00A1115A" w:rsidRDefault="004F130D" w:rsidP="004F130D">
            <w:pPr>
              <w:pStyle w:val="TAL"/>
            </w:pPr>
            <w:r w:rsidRPr="00A1115A">
              <w:rPr>
                <w:rFonts w:hint="eastAsia"/>
              </w:rPr>
              <w:t>256QAM</w:t>
            </w:r>
          </w:p>
        </w:tc>
        <w:tc>
          <w:tcPr>
            <w:tcW w:w="1904" w:type="dxa"/>
            <w:shd w:val="clear" w:color="auto" w:fill="auto"/>
          </w:tcPr>
          <w:p w14:paraId="3DD59047" w14:textId="77777777" w:rsidR="004F130D" w:rsidRPr="00A1115A" w:rsidRDefault="004F130D" w:rsidP="004F130D">
            <w:pPr>
              <w:pStyle w:val="TAL"/>
            </w:pPr>
            <w:r w:rsidRPr="00A1115A">
              <w:t>5.5</w:t>
            </w:r>
          </w:p>
        </w:tc>
        <w:tc>
          <w:tcPr>
            <w:tcW w:w="1905" w:type="dxa"/>
            <w:shd w:val="clear" w:color="auto" w:fill="auto"/>
          </w:tcPr>
          <w:p w14:paraId="450CB79A" w14:textId="77777777" w:rsidR="004F130D" w:rsidRPr="00A1115A" w:rsidRDefault="004F130D" w:rsidP="004F130D">
            <w:pPr>
              <w:pStyle w:val="TAL"/>
            </w:pPr>
            <w:r w:rsidRPr="00A1115A">
              <w:t>6.0</w:t>
            </w:r>
          </w:p>
        </w:tc>
        <w:tc>
          <w:tcPr>
            <w:tcW w:w="1782" w:type="dxa"/>
          </w:tcPr>
          <w:p w14:paraId="13EC778C" w14:textId="77777777" w:rsidR="004F130D" w:rsidRPr="00A1115A" w:rsidRDefault="004F130D" w:rsidP="004F130D">
            <w:pPr>
              <w:pStyle w:val="TAL"/>
            </w:pPr>
            <w:r w:rsidRPr="00A1115A">
              <w:t>7</w:t>
            </w:r>
          </w:p>
        </w:tc>
        <w:tc>
          <w:tcPr>
            <w:tcW w:w="1782" w:type="dxa"/>
          </w:tcPr>
          <w:p w14:paraId="71B2FF36" w14:textId="77777777" w:rsidR="004F130D" w:rsidRPr="00A1115A" w:rsidRDefault="004F130D" w:rsidP="004F130D">
            <w:pPr>
              <w:pStyle w:val="TAL"/>
            </w:pPr>
            <w:r w:rsidRPr="00A1115A">
              <w:t>7.5</w:t>
            </w:r>
          </w:p>
        </w:tc>
      </w:tr>
      <w:tr w:rsidR="004F130D" w:rsidRPr="00A1115A" w14:paraId="7C7A53D6" w14:textId="77777777" w:rsidTr="004F130D">
        <w:trPr>
          <w:trHeight w:val="187"/>
          <w:jc w:val="center"/>
        </w:trPr>
        <w:tc>
          <w:tcPr>
            <w:tcW w:w="1100" w:type="dxa"/>
            <w:tcBorders>
              <w:bottom w:val="nil"/>
            </w:tcBorders>
            <w:shd w:val="clear" w:color="auto" w:fill="auto"/>
          </w:tcPr>
          <w:p w14:paraId="3F0D079F" w14:textId="77777777" w:rsidR="004F130D" w:rsidRPr="00A1115A" w:rsidRDefault="004F130D" w:rsidP="004F130D">
            <w:pPr>
              <w:pStyle w:val="TAL"/>
            </w:pPr>
            <w:r w:rsidRPr="00A1115A">
              <w:rPr>
                <w:rFonts w:hint="eastAsia"/>
              </w:rPr>
              <w:t>CP-OFDM</w:t>
            </w:r>
          </w:p>
        </w:tc>
        <w:tc>
          <w:tcPr>
            <w:tcW w:w="1156" w:type="dxa"/>
            <w:shd w:val="clear" w:color="auto" w:fill="auto"/>
          </w:tcPr>
          <w:p w14:paraId="71EA354D" w14:textId="77777777" w:rsidR="004F130D" w:rsidRPr="00A1115A" w:rsidRDefault="004F130D" w:rsidP="004F130D">
            <w:pPr>
              <w:pStyle w:val="TAL"/>
            </w:pPr>
            <w:r w:rsidRPr="00A1115A">
              <w:rPr>
                <w:rFonts w:hint="eastAsia"/>
              </w:rPr>
              <w:t>QPSK</w:t>
            </w:r>
          </w:p>
        </w:tc>
        <w:tc>
          <w:tcPr>
            <w:tcW w:w="1904" w:type="dxa"/>
            <w:shd w:val="clear" w:color="auto" w:fill="auto"/>
          </w:tcPr>
          <w:p w14:paraId="410BC34F" w14:textId="77777777" w:rsidR="004F130D" w:rsidRPr="00A1115A" w:rsidRDefault="004F130D" w:rsidP="004F130D">
            <w:pPr>
              <w:pStyle w:val="TAL"/>
            </w:pPr>
            <w:r>
              <w:t>2.5</w:t>
            </w:r>
          </w:p>
        </w:tc>
        <w:tc>
          <w:tcPr>
            <w:tcW w:w="1905" w:type="dxa"/>
            <w:shd w:val="clear" w:color="auto" w:fill="auto"/>
          </w:tcPr>
          <w:p w14:paraId="7B507CBF" w14:textId="77777777" w:rsidR="004F130D" w:rsidRPr="00447069" w:rsidRDefault="004F130D" w:rsidP="004F130D">
            <w:pPr>
              <w:pStyle w:val="TAL"/>
              <w:rPr>
                <w:vertAlign w:val="superscript"/>
              </w:rPr>
            </w:pPr>
            <w:r>
              <w:t>5</w:t>
            </w:r>
            <w:r w:rsidRPr="00A1115A">
              <w:t>.0</w:t>
            </w:r>
            <w:r>
              <w:rPr>
                <w:vertAlign w:val="superscript"/>
              </w:rPr>
              <w:t>1</w:t>
            </w:r>
          </w:p>
        </w:tc>
        <w:tc>
          <w:tcPr>
            <w:tcW w:w="1782" w:type="dxa"/>
          </w:tcPr>
          <w:p w14:paraId="59CE9D6D" w14:textId="77777777" w:rsidR="004F130D" w:rsidRPr="00A1115A" w:rsidRDefault="004F130D" w:rsidP="004F130D">
            <w:pPr>
              <w:pStyle w:val="TAL"/>
            </w:pPr>
            <w:r w:rsidRPr="00A1115A">
              <w:t>3.5</w:t>
            </w:r>
          </w:p>
        </w:tc>
        <w:tc>
          <w:tcPr>
            <w:tcW w:w="1782" w:type="dxa"/>
          </w:tcPr>
          <w:p w14:paraId="667A4A1E" w14:textId="77777777" w:rsidR="004F130D" w:rsidRPr="00A1115A" w:rsidRDefault="004F130D" w:rsidP="004F130D">
            <w:pPr>
              <w:pStyle w:val="TAL"/>
            </w:pPr>
            <w:r w:rsidRPr="00A1115A">
              <w:t>8</w:t>
            </w:r>
          </w:p>
        </w:tc>
      </w:tr>
      <w:tr w:rsidR="004F130D" w:rsidRPr="00A1115A" w14:paraId="7424955E" w14:textId="77777777" w:rsidTr="004F130D">
        <w:trPr>
          <w:trHeight w:val="187"/>
          <w:jc w:val="center"/>
        </w:trPr>
        <w:tc>
          <w:tcPr>
            <w:tcW w:w="1100" w:type="dxa"/>
            <w:tcBorders>
              <w:top w:val="nil"/>
              <w:bottom w:val="nil"/>
            </w:tcBorders>
            <w:shd w:val="clear" w:color="auto" w:fill="auto"/>
          </w:tcPr>
          <w:p w14:paraId="7BEF2B01" w14:textId="77777777" w:rsidR="004F130D" w:rsidRPr="00A1115A" w:rsidRDefault="004F130D" w:rsidP="004F130D">
            <w:pPr>
              <w:pStyle w:val="TAL"/>
            </w:pPr>
          </w:p>
        </w:tc>
        <w:tc>
          <w:tcPr>
            <w:tcW w:w="1156" w:type="dxa"/>
            <w:shd w:val="clear" w:color="auto" w:fill="auto"/>
          </w:tcPr>
          <w:p w14:paraId="2151C5B8" w14:textId="77777777" w:rsidR="004F130D" w:rsidRPr="00A1115A" w:rsidRDefault="004F130D" w:rsidP="004F130D">
            <w:pPr>
              <w:pStyle w:val="TAL"/>
            </w:pPr>
            <w:r w:rsidRPr="00A1115A">
              <w:rPr>
                <w:rFonts w:hint="eastAsia"/>
              </w:rPr>
              <w:t>16QAM</w:t>
            </w:r>
          </w:p>
        </w:tc>
        <w:tc>
          <w:tcPr>
            <w:tcW w:w="1904" w:type="dxa"/>
            <w:shd w:val="clear" w:color="auto" w:fill="auto"/>
          </w:tcPr>
          <w:p w14:paraId="591ADD2A" w14:textId="77777777" w:rsidR="004F130D" w:rsidRPr="00A1115A" w:rsidRDefault="004F130D" w:rsidP="004F130D">
            <w:pPr>
              <w:pStyle w:val="TAL"/>
            </w:pPr>
            <w:r>
              <w:t>3.0</w:t>
            </w:r>
          </w:p>
        </w:tc>
        <w:tc>
          <w:tcPr>
            <w:tcW w:w="1905" w:type="dxa"/>
            <w:shd w:val="clear" w:color="auto" w:fill="auto"/>
          </w:tcPr>
          <w:p w14:paraId="76A36C5F" w14:textId="77777777" w:rsidR="004F130D" w:rsidRPr="00447069" w:rsidRDefault="004F130D" w:rsidP="004F130D">
            <w:pPr>
              <w:pStyle w:val="TAL"/>
              <w:rPr>
                <w:vertAlign w:val="superscript"/>
              </w:rPr>
            </w:pPr>
            <w:r>
              <w:t>5</w:t>
            </w:r>
            <w:r w:rsidRPr="00A1115A">
              <w:t>.0</w:t>
            </w:r>
            <w:r>
              <w:rPr>
                <w:vertAlign w:val="superscript"/>
              </w:rPr>
              <w:t>1</w:t>
            </w:r>
          </w:p>
        </w:tc>
        <w:tc>
          <w:tcPr>
            <w:tcW w:w="1782" w:type="dxa"/>
          </w:tcPr>
          <w:p w14:paraId="768169BA" w14:textId="77777777" w:rsidR="004F130D" w:rsidRPr="00A1115A" w:rsidRDefault="004F130D" w:rsidP="004F130D">
            <w:pPr>
              <w:pStyle w:val="TAL"/>
            </w:pPr>
            <w:r w:rsidRPr="00A1115A">
              <w:t>3.5</w:t>
            </w:r>
          </w:p>
        </w:tc>
        <w:tc>
          <w:tcPr>
            <w:tcW w:w="1782" w:type="dxa"/>
          </w:tcPr>
          <w:p w14:paraId="5DC1F017" w14:textId="77777777" w:rsidR="004F130D" w:rsidRPr="00A1115A" w:rsidRDefault="004F130D" w:rsidP="004F130D">
            <w:pPr>
              <w:pStyle w:val="TAL"/>
            </w:pPr>
            <w:r w:rsidRPr="00A1115A">
              <w:t>8</w:t>
            </w:r>
          </w:p>
        </w:tc>
      </w:tr>
      <w:tr w:rsidR="004F130D" w:rsidRPr="00A1115A" w14:paraId="53A1477B" w14:textId="77777777" w:rsidTr="004F130D">
        <w:trPr>
          <w:trHeight w:val="187"/>
          <w:jc w:val="center"/>
        </w:trPr>
        <w:tc>
          <w:tcPr>
            <w:tcW w:w="1100" w:type="dxa"/>
            <w:tcBorders>
              <w:top w:val="nil"/>
              <w:bottom w:val="nil"/>
            </w:tcBorders>
            <w:shd w:val="clear" w:color="auto" w:fill="auto"/>
          </w:tcPr>
          <w:p w14:paraId="3A833062" w14:textId="77777777" w:rsidR="004F130D" w:rsidRPr="00A1115A" w:rsidRDefault="004F130D" w:rsidP="004F130D">
            <w:pPr>
              <w:pStyle w:val="TAL"/>
            </w:pPr>
          </w:p>
        </w:tc>
        <w:tc>
          <w:tcPr>
            <w:tcW w:w="1156" w:type="dxa"/>
            <w:shd w:val="clear" w:color="auto" w:fill="auto"/>
          </w:tcPr>
          <w:p w14:paraId="55E3F58B" w14:textId="77777777" w:rsidR="004F130D" w:rsidRPr="00A1115A" w:rsidRDefault="004F130D" w:rsidP="004F130D">
            <w:pPr>
              <w:pStyle w:val="TAL"/>
            </w:pPr>
            <w:r w:rsidRPr="00A1115A">
              <w:rPr>
                <w:rFonts w:hint="eastAsia"/>
              </w:rPr>
              <w:t>64QAM</w:t>
            </w:r>
          </w:p>
        </w:tc>
        <w:tc>
          <w:tcPr>
            <w:tcW w:w="1904" w:type="dxa"/>
            <w:shd w:val="clear" w:color="auto" w:fill="auto"/>
          </w:tcPr>
          <w:p w14:paraId="254FBC73" w14:textId="77777777" w:rsidR="004F130D" w:rsidRPr="00A1115A" w:rsidRDefault="004F130D" w:rsidP="004F130D">
            <w:pPr>
              <w:pStyle w:val="TAL"/>
            </w:pPr>
            <w:r w:rsidRPr="00A1115A">
              <w:t>3.5</w:t>
            </w:r>
          </w:p>
        </w:tc>
        <w:tc>
          <w:tcPr>
            <w:tcW w:w="1905" w:type="dxa"/>
            <w:shd w:val="clear" w:color="auto" w:fill="auto"/>
          </w:tcPr>
          <w:p w14:paraId="7EFD5147" w14:textId="77777777" w:rsidR="004F130D" w:rsidRPr="00447069" w:rsidRDefault="004F130D" w:rsidP="004F130D">
            <w:pPr>
              <w:pStyle w:val="TAL"/>
              <w:rPr>
                <w:vertAlign w:val="superscript"/>
              </w:rPr>
            </w:pPr>
            <w:r>
              <w:t>5</w:t>
            </w:r>
            <w:r w:rsidRPr="00A1115A">
              <w:t>.0</w:t>
            </w:r>
            <w:r>
              <w:rPr>
                <w:vertAlign w:val="superscript"/>
              </w:rPr>
              <w:t>1</w:t>
            </w:r>
          </w:p>
        </w:tc>
        <w:tc>
          <w:tcPr>
            <w:tcW w:w="1782" w:type="dxa"/>
          </w:tcPr>
          <w:p w14:paraId="57241843" w14:textId="77777777" w:rsidR="004F130D" w:rsidRPr="00A1115A" w:rsidRDefault="004F130D" w:rsidP="004F130D">
            <w:pPr>
              <w:pStyle w:val="TAL"/>
            </w:pPr>
            <w:r w:rsidRPr="00A1115A">
              <w:t>5</w:t>
            </w:r>
          </w:p>
        </w:tc>
        <w:tc>
          <w:tcPr>
            <w:tcW w:w="1782" w:type="dxa"/>
          </w:tcPr>
          <w:p w14:paraId="1EC3ABC4" w14:textId="77777777" w:rsidR="004F130D" w:rsidRPr="00A1115A" w:rsidRDefault="004F130D" w:rsidP="004F130D">
            <w:pPr>
              <w:pStyle w:val="TAL"/>
            </w:pPr>
            <w:r w:rsidRPr="00A1115A">
              <w:t>8</w:t>
            </w:r>
          </w:p>
        </w:tc>
      </w:tr>
      <w:tr w:rsidR="004F130D" w:rsidRPr="00A1115A" w14:paraId="7C4F834D" w14:textId="77777777" w:rsidTr="004F130D">
        <w:trPr>
          <w:trHeight w:val="187"/>
          <w:jc w:val="center"/>
        </w:trPr>
        <w:tc>
          <w:tcPr>
            <w:tcW w:w="1100" w:type="dxa"/>
            <w:tcBorders>
              <w:top w:val="nil"/>
              <w:bottom w:val="nil"/>
            </w:tcBorders>
            <w:shd w:val="clear" w:color="auto" w:fill="auto"/>
          </w:tcPr>
          <w:p w14:paraId="6D402C3F" w14:textId="77777777" w:rsidR="004F130D" w:rsidRPr="00A1115A" w:rsidRDefault="004F130D" w:rsidP="004F130D">
            <w:pPr>
              <w:pStyle w:val="TAL"/>
            </w:pPr>
          </w:p>
        </w:tc>
        <w:tc>
          <w:tcPr>
            <w:tcW w:w="1156" w:type="dxa"/>
            <w:shd w:val="clear" w:color="auto" w:fill="auto"/>
          </w:tcPr>
          <w:p w14:paraId="51EE62AC" w14:textId="77777777" w:rsidR="004F130D" w:rsidRPr="00A1115A" w:rsidRDefault="004F130D" w:rsidP="004F130D">
            <w:pPr>
              <w:pStyle w:val="TAL"/>
            </w:pPr>
            <w:r w:rsidRPr="00A1115A">
              <w:rPr>
                <w:rFonts w:hint="eastAsia"/>
              </w:rPr>
              <w:t>256QAM</w:t>
            </w:r>
          </w:p>
        </w:tc>
        <w:tc>
          <w:tcPr>
            <w:tcW w:w="1904" w:type="dxa"/>
            <w:shd w:val="clear" w:color="auto" w:fill="auto"/>
          </w:tcPr>
          <w:p w14:paraId="414C4F01" w14:textId="77777777" w:rsidR="004F130D" w:rsidRPr="00A1115A" w:rsidRDefault="004F130D" w:rsidP="004F130D">
            <w:pPr>
              <w:pStyle w:val="TAL"/>
            </w:pPr>
            <w:r w:rsidRPr="00A1115A">
              <w:t>6.5</w:t>
            </w:r>
          </w:p>
        </w:tc>
        <w:tc>
          <w:tcPr>
            <w:tcW w:w="1905" w:type="dxa"/>
            <w:shd w:val="clear" w:color="auto" w:fill="auto"/>
          </w:tcPr>
          <w:p w14:paraId="277FB022" w14:textId="77777777" w:rsidR="004F130D" w:rsidRPr="00A1115A" w:rsidRDefault="004F130D" w:rsidP="004F130D">
            <w:pPr>
              <w:pStyle w:val="TAL"/>
            </w:pPr>
            <w:r w:rsidRPr="00A1115A">
              <w:t>6.5</w:t>
            </w:r>
          </w:p>
        </w:tc>
        <w:tc>
          <w:tcPr>
            <w:tcW w:w="1782" w:type="dxa"/>
          </w:tcPr>
          <w:p w14:paraId="6894C8DD" w14:textId="77777777" w:rsidR="004F130D" w:rsidRPr="00A1115A" w:rsidRDefault="004F130D" w:rsidP="004F130D">
            <w:pPr>
              <w:pStyle w:val="TAL"/>
            </w:pPr>
            <w:r w:rsidRPr="00A1115A">
              <w:t>7</w:t>
            </w:r>
          </w:p>
        </w:tc>
        <w:tc>
          <w:tcPr>
            <w:tcW w:w="1782" w:type="dxa"/>
          </w:tcPr>
          <w:p w14:paraId="2EEAAF30" w14:textId="77777777" w:rsidR="004F130D" w:rsidRPr="00A1115A" w:rsidRDefault="004F130D" w:rsidP="004F130D">
            <w:pPr>
              <w:pStyle w:val="TAL"/>
            </w:pPr>
            <w:r w:rsidRPr="00A1115A">
              <w:t>8</w:t>
            </w:r>
          </w:p>
        </w:tc>
      </w:tr>
      <w:tr w:rsidR="004F130D" w:rsidRPr="00A1115A" w14:paraId="1F265522" w14:textId="77777777" w:rsidTr="004F130D">
        <w:trPr>
          <w:trHeight w:val="187"/>
          <w:jc w:val="center"/>
        </w:trPr>
        <w:tc>
          <w:tcPr>
            <w:tcW w:w="9629" w:type="dxa"/>
            <w:gridSpan w:val="6"/>
            <w:tcBorders>
              <w:top w:val="nil"/>
            </w:tcBorders>
            <w:shd w:val="clear" w:color="auto" w:fill="auto"/>
          </w:tcPr>
          <w:p w14:paraId="116D0A06" w14:textId="77777777" w:rsidR="004F130D" w:rsidRPr="00A1115A" w:rsidRDefault="004F130D" w:rsidP="004F130D">
            <w:pPr>
              <w:pStyle w:val="TAL"/>
              <w:rPr>
                <w:lang w:eastAsia="zh-CN"/>
              </w:rPr>
            </w:pPr>
            <w:r>
              <w:rPr>
                <w:rFonts w:hint="eastAsia"/>
                <w:lang w:eastAsia="zh-CN"/>
              </w:rPr>
              <w:t>N</w:t>
            </w:r>
            <w:r>
              <w:rPr>
                <w:lang w:eastAsia="zh-CN"/>
              </w:rPr>
              <w:t xml:space="preserve">OTE 1: </w:t>
            </w:r>
            <w:r w:rsidRPr="00447069">
              <w:rPr>
                <w:lang w:eastAsia="zh-CN"/>
              </w:rPr>
              <w:t>When 1 RB or 2 RB are allocated at the lower edge of lowest CC or upper edge of upper CC, MPR for outer is 5.5</w:t>
            </w:r>
            <w:r>
              <w:rPr>
                <w:lang w:eastAsia="zh-CN"/>
              </w:rPr>
              <w:t xml:space="preserve"> </w:t>
            </w:r>
            <w:proofErr w:type="spellStart"/>
            <w:r w:rsidRPr="00447069">
              <w:rPr>
                <w:lang w:eastAsia="zh-CN"/>
              </w:rPr>
              <w:t>dB</w:t>
            </w:r>
            <w:r>
              <w:rPr>
                <w:lang w:eastAsia="zh-CN"/>
              </w:rPr>
              <w:t>.</w:t>
            </w:r>
            <w:proofErr w:type="spellEnd"/>
          </w:p>
        </w:tc>
      </w:tr>
    </w:tbl>
    <w:p w14:paraId="1C9CC1BC" w14:textId="77777777" w:rsidR="004F130D" w:rsidRPr="00A1115A" w:rsidRDefault="004F130D" w:rsidP="004F130D">
      <w:pPr>
        <w:rPr>
          <w:noProof/>
          <w:lang w:eastAsia="zh-CN"/>
        </w:rPr>
      </w:pPr>
    </w:p>
    <w:p w14:paraId="3E69F150" w14:textId="77777777" w:rsidR="004F130D" w:rsidRPr="00A1115A" w:rsidRDefault="004F130D" w:rsidP="004F130D">
      <w:pPr>
        <w:pStyle w:val="TH"/>
      </w:pPr>
      <w:r w:rsidRPr="00A1115A">
        <w:t>Table 6.2A.2.1-</w:t>
      </w:r>
      <w:r>
        <w:t>3</w:t>
      </w:r>
      <w:r w:rsidRPr="00A1115A">
        <w:t xml:space="preserve">: </w:t>
      </w:r>
      <w:r w:rsidRPr="00A1115A">
        <w:rPr>
          <w:rFonts w:hint="eastAsia"/>
          <w:lang w:eastAsia="zh-CN"/>
        </w:rPr>
        <w:t>non</w:t>
      </w:r>
      <w:r w:rsidRPr="00A1115A">
        <w:rPr>
          <w:lang w:eastAsia="zh-CN"/>
        </w:rPr>
        <w:t>-c</w:t>
      </w:r>
      <w:r w:rsidRPr="00A1115A">
        <w:t xml:space="preserve">ontiguous RB allocation for Power Class </w:t>
      </w:r>
      <w: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4F130D" w:rsidRPr="00A1115A" w14:paraId="7DA4D3CF" w14:textId="77777777" w:rsidTr="004F130D">
        <w:trPr>
          <w:trHeight w:val="146"/>
          <w:jc w:val="center"/>
        </w:trPr>
        <w:tc>
          <w:tcPr>
            <w:tcW w:w="2122" w:type="dxa"/>
            <w:gridSpan w:val="2"/>
            <w:tcBorders>
              <w:bottom w:val="nil"/>
            </w:tcBorders>
            <w:shd w:val="clear" w:color="auto" w:fill="auto"/>
          </w:tcPr>
          <w:p w14:paraId="015B5E70" w14:textId="77777777" w:rsidR="004F130D" w:rsidRPr="00A1115A" w:rsidRDefault="004F130D" w:rsidP="004F130D">
            <w:pPr>
              <w:pStyle w:val="TAH"/>
            </w:pPr>
            <w:r w:rsidRPr="00A1115A">
              <w:rPr>
                <w:rFonts w:hint="eastAsia"/>
              </w:rPr>
              <w:t>Modulation</w:t>
            </w:r>
          </w:p>
        </w:tc>
        <w:tc>
          <w:tcPr>
            <w:tcW w:w="3843" w:type="dxa"/>
            <w:gridSpan w:val="3"/>
            <w:shd w:val="clear" w:color="auto" w:fill="auto"/>
          </w:tcPr>
          <w:p w14:paraId="29429008" w14:textId="77777777" w:rsidR="004F130D" w:rsidRPr="00A1115A" w:rsidRDefault="004F130D" w:rsidP="004F130D">
            <w:pPr>
              <w:pStyle w:val="TAH"/>
            </w:pPr>
            <w:r w:rsidRPr="00A1115A">
              <w:rPr>
                <w:rFonts w:hint="eastAsia"/>
              </w:rPr>
              <w:t>MPR</w:t>
            </w:r>
            <w:r w:rsidRPr="00A1115A">
              <w:t xml:space="preserve"> for bandwidth class B(dB)</w:t>
            </w:r>
          </w:p>
        </w:tc>
        <w:tc>
          <w:tcPr>
            <w:tcW w:w="3664" w:type="dxa"/>
            <w:gridSpan w:val="3"/>
          </w:tcPr>
          <w:p w14:paraId="799C5639" w14:textId="77777777" w:rsidR="004F130D" w:rsidRPr="00A1115A" w:rsidRDefault="004F130D" w:rsidP="004F130D">
            <w:pPr>
              <w:pStyle w:val="TAH"/>
            </w:pPr>
            <w:r w:rsidRPr="00A1115A">
              <w:rPr>
                <w:rFonts w:hint="eastAsia"/>
              </w:rPr>
              <w:t>MPR</w:t>
            </w:r>
            <w:r w:rsidRPr="00A1115A">
              <w:t xml:space="preserve"> for bandwidth class C(dB)</w:t>
            </w:r>
          </w:p>
        </w:tc>
      </w:tr>
      <w:tr w:rsidR="004F130D" w:rsidRPr="00A1115A" w14:paraId="10AB9616" w14:textId="77777777" w:rsidTr="004F130D">
        <w:trPr>
          <w:trHeight w:val="145"/>
          <w:jc w:val="center"/>
        </w:trPr>
        <w:tc>
          <w:tcPr>
            <w:tcW w:w="2122" w:type="dxa"/>
            <w:gridSpan w:val="2"/>
            <w:tcBorders>
              <w:top w:val="nil"/>
            </w:tcBorders>
            <w:shd w:val="clear" w:color="auto" w:fill="auto"/>
          </w:tcPr>
          <w:p w14:paraId="375EA19D" w14:textId="77777777" w:rsidR="004F130D" w:rsidRPr="00A1115A" w:rsidRDefault="004F130D" w:rsidP="004F130D">
            <w:pPr>
              <w:pStyle w:val="TAH"/>
            </w:pPr>
          </w:p>
        </w:tc>
        <w:tc>
          <w:tcPr>
            <w:tcW w:w="1259" w:type="dxa"/>
            <w:shd w:val="clear" w:color="auto" w:fill="auto"/>
          </w:tcPr>
          <w:p w14:paraId="446ACFCA" w14:textId="77777777" w:rsidR="004F130D" w:rsidRPr="00A1115A" w:rsidRDefault="004F130D" w:rsidP="004F130D">
            <w:pPr>
              <w:pStyle w:val="TAH"/>
            </w:pPr>
            <w:r w:rsidRPr="00A1115A">
              <w:rPr>
                <w:rFonts w:hint="eastAsia"/>
              </w:rPr>
              <w:t>inner</w:t>
            </w:r>
          </w:p>
        </w:tc>
        <w:tc>
          <w:tcPr>
            <w:tcW w:w="1368" w:type="dxa"/>
            <w:shd w:val="clear" w:color="auto" w:fill="auto"/>
          </w:tcPr>
          <w:p w14:paraId="50B2445C" w14:textId="77777777" w:rsidR="004F130D" w:rsidRPr="00A1115A" w:rsidRDefault="004F130D" w:rsidP="004F130D">
            <w:pPr>
              <w:pStyle w:val="TAH"/>
              <w:rPr>
                <w:vertAlign w:val="superscript"/>
              </w:rPr>
            </w:pPr>
            <w:r w:rsidRPr="00A1115A">
              <w:t>O</w:t>
            </w:r>
            <w:r w:rsidRPr="00A1115A">
              <w:rPr>
                <w:rFonts w:hint="eastAsia"/>
              </w:rPr>
              <w:t>uter1</w:t>
            </w:r>
            <w:r w:rsidRPr="00DE02D6">
              <w:rPr>
                <w:vertAlign w:val="superscript"/>
              </w:rPr>
              <w:t>2</w:t>
            </w:r>
          </w:p>
        </w:tc>
        <w:tc>
          <w:tcPr>
            <w:tcW w:w="1216" w:type="dxa"/>
            <w:tcBorders>
              <w:bottom w:val="single" w:sz="4" w:space="0" w:color="auto"/>
            </w:tcBorders>
          </w:tcPr>
          <w:p w14:paraId="61F55E4D" w14:textId="77777777" w:rsidR="004F130D" w:rsidRPr="00A1115A" w:rsidRDefault="004F130D" w:rsidP="004F130D">
            <w:pPr>
              <w:pStyle w:val="TAH"/>
              <w:rPr>
                <w:vertAlign w:val="superscript"/>
              </w:rPr>
            </w:pPr>
            <w:r w:rsidRPr="00A1115A">
              <w:rPr>
                <w:rFonts w:hint="eastAsia"/>
                <w:lang w:eastAsia="zh-CN"/>
              </w:rPr>
              <w:t>Outer</w:t>
            </w:r>
            <w:r w:rsidRPr="00A1115A">
              <w:rPr>
                <w:lang w:eastAsia="zh-CN"/>
              </w:rPr>
              <w:t>2</w:t>
            </w:r>
            <w:r w:rsidRPr="00DE02D6">
              <w:rPr>
                <w:vertAlign w:val="superscript"/>
                <w:lang w:eastAsia="zh-CN"/>
              </w:rPr>
              <w:t>3</w:t>
            </w:r>
          </w:p>
        </w:tc>
        <w:tc>
          <w:tcPr>
            <w:tcW w:w="1267" w:type="dxa"/>
          </w:tcPr>
          <w:p w14:paraId="1D2FAADC" w14:textId="77777777" w:rsidR="004F130D" w:rsidRPr="00A1115A" w:rsidRDefault="004F130D" w:rsidP="004F130D">
            <w:pPr>
              <w:pStyle w:val="TAH"/>
            </w:pPr>
            <w:r w:rsidRPr="00A1115A">
              <w:t>I</w:t>
            </w:r>
            <w:r w:rsidRPr="00A1115A">
              <w:rPr>
                <w:rFonts w:hint="eastAsia"/>
              </w:rPr>
              <w:t>nner</w:t>
            </w:r>
          </w:p>
        </w:tc>
        <w:tc>
          <w:tcPr>
            <w:tcW w:w="1252" w:type="dxa"/>
          </w:tcPr>
          <w:p w14:paraId="48BA6934" w14:textId="77777777" w:rsidR="004F130D" w:rsidRPr="00A1115A" w:rsidRDefault="004F130D" w:rsidP="004F130D">
            <w:pPr>
              <w:pStyle w:val="TAH"/>
              <w:rPr>
                <w:vertAlign w:val="superscript"/>
              </w:rPr>
            </w:pPr>
            <w:r w:rsidRPr="00A1115A">
              <w:t>O</w:t>
            </w:r>
            <w:r w:rsidRPr="00A1115A">
              <w:rPr>
                <w:rFonts w:hint="eastAsia"/>
              </w:rPr>
              <w:t>uter</w:t>
            </w:r>
            <w:r w:rsidRPr="00A1115A">
              <w:t>1</w:t>
            </w:r>
            <w:r>
              <w:rPr>
                <w:vertAlign w:val="superscript"/>
              </w:rPr>
              <w:t>2</w:t>
            </w:r>
          </w:p>
        </w:tc>
        <w:tc>
          <w:tcPr>
            <w:tcW w:w="1145" w:type="dxa"/>
            <w:tcBorders>
              <w:bottom w:val="single" w:sz="4" w:space="0" w:color="auto"/>
            </w:tcBorders>
          </w:tcPr>
          <w:p w14:paraId="3262BAF8" w14:textId="77777777" w:rsidR="004F130D" w:rsidRPr="00A1115A" w:rsidRDefault="004F130D" w:rsidP="004F130D">
            <w:pPr>
              <w:pStyle w:val="TAH"/>
              <w:rPr>
                <w:vertAlign w:val="superscript"/>
              </w:rPr>
            </w:pPr>
            <w:r w:rsidRPr="00A1115A">
              <w:rPr>
                <w:rFonts w:hint="eastAsia"/>
                <w:lang w:eastAsia="zh-CN"/>
              </w:rPr>
              <w:t>Outer</w:t>
            </w:r>
            <w:r w:rsidRPr="00A1115A">
              <w:rPr>
                <w:lang w:eastAsia="zh-CN"/>
              </w:rPr>
              <w:t>2</w:t>
            </w:r>
            <w:r>
              <w:rPr>
                <w:vertAlign w:val="superscript"/>
                <w:lang w:eastAsia="zh-CN"/>
              </w:rPr>
              <w:t>3</w:t>
            </w:r>
          </w:p>
        </w:tc>
      </w:tr>
      <w:tr w:rsidR="004F130D" w:rsidRPr="00A1115A" w14:paraId="1BD49B70" w14:textId="77777777" w:rsidTr="004F130D">
        <w:trPr>
          <w:jc w:val="center"/>
        </w:trPr>
        <w:tc>
          <w:tcPr>
            <w:tcW w:w="960" w:type="dxa"/>
            <w:tcBorders>
              <w:bottom w:val="nil"/>
            </w:tcBorders>
            <w:shd w:val="clear" w:color="auto" w:fill="auto"/>
          </w:tcPr>
          <w:p w14:paraId="21A9833D" w14:textId="77777777" w:rsidR="004F130D" w:rsidRPr="00A1115A" w:rsidRDefault="004F130D" w:rsidP="004F130D">
            <w:pPr>
              <w:pStyle w:val="TAL"/>
            </w:pPr>
            <w:r w:rsidRPr="00A1115A">
              <w:rPr>
                <w:rFonts w:hint="eastAsia"/>
              </w:rPr>
              <w:t>DFT-s-OFDM</w:t>
            </w:r>
          </w:p>
        </w:tc>
        <w:tc>
          <w:tcPr>
            <w:tcW w:w="1162" w:type="dxa"/>
            <w:shd w:val="clear" w:color="auto" w:fill="auto"/>
          </w:tcPr>
          <w:p w14:paraId="7F1C8C4E" w14:textId="77777777" w:rsidR="004F130D" w:rsidRPr="00A1115A" w:rsidRDefault="004F130D" w:rsidP="004F130D">
            <w:pPr>
              <w:pStyle w:val="TAL"/>
            </w:pPr>
            <w:r w:rsidRPr="00A1115A">
              <w:rPr>
                <w:rFonts w:hint="eastAsia"/>
              </w:rPr>
              <w:t>Pi/2 BPSK</w:t>
            </w:r>
          </w:p>
        </w:tc>
        <w:tc>
          <w:tcPr>
            <w:tcW w:w="1259" w:type="dxa"/>
            <w:shd w:val="clear" w:color="auto" w:fill="auto"/>
          </w:tcPr>
          <w:p w14:paraId="053F81AD" w14:textId="77777777" w:rsidR="004F130D" w:rsidRPr="00447069" w:rsidRDefault="004F130D" w:rsidP="004F130D">
            <w:pPr>
              <w:pStyle w:val="TAL"/>
              <w:rPr>
                <w:vertAlign w:val="superscript"/>
              </w:rPr>
            </w:pPr>
            <w:r>
              <w:t>3</w:t>
            </w:r>
            <w:r>
              <w:rPr>
                <w:vertAlign w:val="superscript"/>
              </w:rPr>
              <w:t>1</w:t>
            </w:r>
          </w:p>
        </w:tc>
        <w:tc>
          <w:tcPr>
            <w:tcW w:w="1368" w:type="dxa"/>
            <w:shd w:val="clear" w:color="auto" w:fill="auto"/>
          </w:tcPr>
          <w:p w14:paraId="705E8EB4" w14:textId="77777777" w:rsidR="004F130D" w:rsidRPr="00A1115A" w:rsidRDefault="004F130D" w:rsidP="004F130D">
            <w:pPr>
              <w:pStyle w:val="TAL"/>
            </w:pPr>
            <w:r>
              <w:t>6</w:t>
            </w:r>
            <w:r w:rsidRPr="00A1115A">
              <w:t>.5</w:t>
            </w:r>
          </w:p>
        </w:tc>
        <w:tc>
          <w:tcPr>
            <w:tcW w:w="1216" w:type="dxa"/>
            <w:tcBorders>
              <w:bottom w:val="nil"/>
            </w:tcBorders>
            <w:shd w:val="clear" w:color="auto" w:fill="auto"/>
          </w:tcPr>
          <w:p w14:paraId="76958CD1" w14:textId="77777777" w:rsidR="004F130D" w:rsidRPr="00A1115A" w:rsidRDefault="004F130D" w:rsidP="004F130D">
            <w:pPr>
              <w:pStyle w:val="TAL"/>
              <w:rPr>
                <w:lang w:eastAsia="zh-CN"/>
              </w:rPr>
            </w:pPr>
            <w:r w:rsidRPr="00A1115A">
              <w:rPr>
                <w:rFonts w:hint="eastAsia"/>
                <w:lang w:eastAsia="zh-CN"/>
              </w:rPr>
              <w:t>1</w:t>
            </w:r>
            <w:r>
              <w:rPr>
                <w:lang w:eastAsia="zh-CN"/>
              </w:rPr>
              <w:t>3</w:t>
            </w:r>
          </w:p>
        </w:tc>
        <w:tc>
          <w:tcPr>
            <w:tcW w:w="1267" w:type="dxa"/>
          </w:tcPr>
          <w:p w14:paraId="624830D3" w14:textId="77777777" w:rsidR="004F130D" w:rsidRPr="00DE02D6" w:rsidRDefault="004F130D" w:rsidP="004F130D">
            <w:pPr>
              <w:pStyle w:val="TAL"/>
              <w:rPr>
                <w:vertAlign w:val="superscript"/>
                <w:lang w:eastAsia="zh-CN"/>
              </w:rPr>
            </w:pPr>
            <w:r>
              <w:rPr>
                <w:lang w:eastAsia="zh-CN"/>
              </w:rPr>
              <w:t>3</w:t>
            </w:r>
            <w:r>
              <w:rPr>
                <w:vertAlign w:val="superscript"/>
                <w:lang w:eastAsia="zh-CN"/>
              </w:rPr>
              <w:t>1</w:t>
            </w:r>
          </w:p>
        </w:tc>
        <w:tc>
          <w:tcPr>
            <w:tcW w:w="1252" w:type="dxa"/>
          </w:tcPr>
          <w:p w14:paraId="0685F515" w14:textId="77777777" w:rsidR="004F130D" w:rsidRPr="00A1115A" w:rsidRDefault="004F130D" w:rsidP="004F130D">
            <w:pPr>
              <w:pStyle w:val="TAL"/>
            </w:pPr>
            <w:r>
              <w:t>7.5</w:t>
            </w:r>
          </w:p>
        </w:tc>
        <w:tc>
          <w:tcPr>
            <w:tcW w:w="1145" w:type="dxa"/>
            <w:tcBorders>
              <w:bottom w:val="nil"/>
            </w:tcBorders>
            <w:shd w:val="clear" w:color="auto" w:fill="auto"/>
          </w:tcPr>
          <w:p w14:paraId="5C17E5B8" w14:textId="77777777" w:rsidR="004F130D" w:rsidRPr="00A1115A" w:rsidRDefault="004F130D" w:rsidP="004F130D">
            <w:pPr>
              <w:pStyle w:val="TAL"/>
              <w:rPr>
                <w:lang w:eastAsia="zh-CN"/>
              </w:rPr>
            </w:pPr>
            <w:r w:rsidRPr="00A1115A">
              <w:rPr>
                <w:rFonts w:hint="eastAsia"/>
                <w:lang w:eastAsia="zh-CN"/>
              </w:rPr>
              <w:t>1</w:t>
            </w:r>
            <w:r w:rsidRPr="00A1115A">
              <w:rPr>
                <w:lang w:eastAsia="zh-CN"/>
              </w:rPr>
              <w:t>3</w:t>
            </w:r>
            <w:r>
              <w:rPr>
                <w:lang w:eastAsia="zh-CN"/>
              </w:rPr>
              <w:t>.5</w:t>
            </w:r>
          </w:p>
        </w:tc>
      </w:tr>
      <w:tr w:rsidR="004F130D" w:rsidRPr="00A1115A" w14:paraId="4F9244DD" w14:textId="77777777" w:rsidTr="004F130D">
        <w:trPr>
          <w:jc w:val="center"/>
        </w:trPr>
        <w:tc>
          <w:tcPr>
            <w:tcW w:w="960" w:type="dxa"/>
            <w:tcBorders>
              <w:top w:val="nil"/>
              <w:bottom w:val="nil"/>
            </w:tcBorders>
            <w:shd w:val="clear" w:color="auto" w:fill="auto"/>
          </w:tcPr>
          <w:p w14:paraId="465BD820" w14:textId="77777777" w:rsidR="004F130D" w:rsidRPr="00A1115A" w:rsidRDefault="004F130D" w:rsidP="004F130D">
            <w:pPr>
              <w:pStyle w:val="TAL"/>
            </w:pPr>
          </w:p>
        </w:tc>
        <w:tc>
          <w:tcPr>
            <w:tcW w:w="1162" w:type="dxa"/>
            <w:shd w:val="clear" w:color="auto" w:fill="auto"/>
          </w:tcPr>
          <w:p w14:paraId="4C7F258E" w14:textId="77777777" w:rsidR="004F130D" w:rsidRPr="00A1115A" w:rsidRDefault="004F130D" w:rsidP="004F130D">
            <w:pPr>
              <w:pStyle w:val="TAL"/>
            </w:pPr>
            <w:r w:rsidRPr="00A1115A">
              <w:rPr>
                <w:rFonts w:hint="eastAsia"/>
              </w:rPr>
              <w:t>QPSK</w:t>
            </w:r>
          </w:p>
        </w:tc>
        <w:tc>
          <w:tcPr>
            <w:tcW w:w="1259" w:type="dxa"/>
            <w:shd w:val="clear" w:color="auto" w:fill="auto"/>
          </w:tcPr>
          <w:p w14:paraId="44D0A1EF" w14:textId="77777777" w:rsidR="004F130D" w:rsidRPr="00447069" w:rsidRDefault="004F130D" w:rsidP="004F130D">
            <w:pPr>
              <w:pStyle w:val="TAL"/>
              <w:rPr>
                <w:vertAlign w:val="superscript"/>
              </w:rPr>
            </w:pPr>
            <w:r>
              <w:t>3</w:t>
            </w:r>
            <w:r>
              <w:rPr>
                <w:vertAlign w:val="superscript"/>
              </w:rPr>
              <w:t>1</w:t>
            </w:r>
          </w:p>
        </w:tc>
        <w:tc>
          <w:tcPr>
            <w:tcW w:w="1368" w:type="dxa"/>
            <w:shd w:val="clear" w:color="auto" w:fill="auto"/>
          </w:tcPr>
          <w:p w14:paraId="12E13681" w14:textId="77777777" w:rsidR="004F130D" w:rsidRPr="00A1115A" w:rsidRDefault="004F130D" w:rsidP="004F130D">
            <w:pPr>
              <w:pStyle w:val="TAL"/>
            </w:pPr>
            <w:r>
              <w:t>6</w:t>
            </w:r>
            <w:r w:rsidRPr="00A1115A">
              <w:t>.5</w:t>
            </w:r>
          </w:p>
        </w:tc>
        <w:tc>
          <w:tcPr>
            <w:tcW w:w="1216" w:type="dxa"/>
            <w:tcBorders>
              <w:top w:val="nil"/>
              <w:bottom w:val="nil"/>
            </w:tcBorders>
            <w:shd w:val="clear" w:color="auto" w:fill="auto"/>
          </w:tcPr>
          <w:p w14:paraId="64F49CD2" w14:textId="77777777" w:rsidR="004F130D" w:rsidRPr="00A1115A" w:rsidRDefault="004F130D" w:rsidP="004F130D">
            <w:pPr>
              <w:pStyle w:val="TAL"/>
            </w:pPr>
          </w:p>
        </w:tc>
        <w:tc>
          <w:tcPr>
            <w:tcW w:w="1267" w:type="dxa"/>
          </w:tcPr>
          <w:p w14:paraId="173119B4" w14:textId="77777777" w:rsidR="004F130D" w:rsidRPr="00DE02D6" w:rsidRDefault="004F130D" w:rsidP="004F130D">
            <w:pPr>
              <w:pStyle w:val="TAL"/>
              <w:rPr>
                <w:vertAlign w:val="superscript"/>
                <w:lang w:eastAsia="zh-CN"/>
              </w:rPr>
            </w:pPr>
            <w:r>
              <w:rPr>
                <w:lang w:eastAsia="zh-CN"/>
              </w:rPr>
              <w:t>3</w:t>
            </w:r>
            <w:r>
              <w:rPr>
                <w:vertAlign w:val="superscript"/>
                <w:lang w:eastAsia="zh-CN"/>
              </w:rPr>
              <w:t>1</w:t>
            </w:r>
          </w:p>
        </w:tc>
        <w:tc>
          <w:tcPr>
            <w:tcW w:w="1252" w:type="dxa"/>
          </w:tcPr>
          <w:p w14:paraId="51B3DA11" w14:textId="77777777" w:rsidR="004F130D" w:rsidRPr="00A1115A" w:rsidRDefault="004F130D" w:rsidP="004F130D">
            <w:pPr>
              <w:pStyle w:val="TAL"/>
            </w:pPr>
            <w:r>
              <w:t>7.5</w:t>
            </w:r>
          </w:p>
        </w:tc>
        <w:tc>
          <w:tcPr>
            <w:tcW w:w="1145" w:type="dxa"/>
            <w:tcBorders>
              <w:top w:val="nil"/>
              <w:bottom w:val="nil"/>
            </w:tcBorders>
            <w:shd w:val="clear" w:color="auto" w:fill="auto"/>
          </w:tcPr>
          <w:p w14:paraId="7BC1A98B" w14:textId="77777777" w:rsidR="004F130D" w:rsidRPr="00A1115A" w:rsidRDefault="004F130D" w:rsidP="004F130D">
            <w:pPr>
              <w:pStyle w:val="TAL"/>
            </w:pPr>
          </w:p>
        </w:tc>
      </w:tr>
      <w:tr w:rsidR="004F130D" w:rsidRPr="00A1115A" w14:paraId="24AFC610" w14:textId="77777777" w:rsidTr="004F130D">
        <w:trPr>
          <w:jc w:val="center"/>
        </w:trPr>
        <w:tc>
          <w:tcPr>
            <w:tcW w:w="960" w:type="dxa"/>
            <w:tcBorders>
              <w:top w:val="nil"/>
              <w:bottom w:val="nil"/>
            </w:tcBorders>
            <w:shd w:val="clear" w:color="auto" w:fill="auto"/>
          </w:tcPr>
          <w:p w14:paraId="3968A66E" w14:textId="77777777" w:rsidR="004F130D" w:rsidRPr="00A1115A" w:rsidRDefault="004F130D" w:rsidP="004F130D">
            <w:pPr>
              <w:pStyle w:val="TAL"/>
            </w:pPr>
          </w:p>
        </w:tc>
        <w:tc>
          <w:tcPr>
            <w:tcW w:w="1162" w:type="dxa"/>
            <w:shd w:val="clear" w:color="auto" w:fill="auto"/>
          </w:tcPr>
          <w:p w14:paraId="7EC5A31F" w14:textId="77777777" w:rsidR="004F130D" w:rsidRPr="00A1115A" w:rsidRDefault="004F130D" w:rsidP="004F130D">
            <w:pPr>
              <w:pStyle w:val="TAL"/>
            </w:pPr>
            <w:r w:rsidRPr="00A1115A">
              <w:rPr>
                <w:rFonts w:hint="eastAsia"/>
              </w:rPr>
              <w:t>16QAM</w:t>
            </w:r>
          </w:p>
        </w:tc>
        <w:tc>
          <w:tcPr>
            <w:tcW w:w="1259" w:type="dxa"/>
            <w:shd w:val="clear" w:color="auto" w:fill="auto"/>
          </w:tcPr>
          <w:p w14:paraId="7F0FE24E" w14:textId="77777777" w:rsidR="004F130D" w:rsidRPr="00447069" w:rsidRDefault="004F130D" w:rsidP="004F130D">
            <w:pPr>
              <w:pStyle w:val="TAL"/>
              <w:rPr>
                <w:vertAlign w:val="superscript"/>
                <w:lang w:eastAsia="zh-CN"/>
              </w:rPr>
            </w:pPr>
            <w:r>
              <w:rPr>
                <w:rFonts w:hint="eastAsia"/>
                <w:lang w:eastAsia="zh-CN"/>
              </w:rPr>
              <w:t>3</w:t>
            </w:r>
            <w:r>
              <w:rPr>
                <w:vertAlign w:val="superscript"/>
                <w:lang w:eastAsia="zh-CN"/>
              </w:rPr>
              <w:t>1</w:t>
            </w:r>
          </w:p>
        </w:tc>
        <w:tc>
          <w:tcPr>
            <w:tcW w:w="1368" w:type="dxa"/>
            <w:shd w:val="clear" w:color="auto" w:fill="auto"/>
          </w:tcPr>
          <w:p w14:paraId="1F69C8E4" w14:textId="77777777" w:rsidR="004F130D" w:rsidRPr="00A1115A" w:rsidRDefault="004F130D" w:rsidP="004F130D">
            <w:pPr>
              <w:pStyle w:val="TAL"/>
            </w:pPr>
            <w:r>
              <w:t>6</w:t>
            </w:r>
            <w:r w:rsidRPr="00A1115A">
              <w:t>.5</w:t>
            </w:r>
          </w:p>
        </w:tc>
        <w:tc>
          <w:tcPr>
            <w:tcW w:w="1216" w:type="dxa"/>
            <w:tcBorders>
              <w:top w:val="nil"/>
              <w:bottom w:val="nil"/>
            </w:tcBorders>
            <w:shd w:val="clear" w:color="auto" w:fill="auto"/>
          </w:tcPr>
          <w:p w14:paraId="384CA4BA" w14:textId="77777777" w:rsidR="004F130D" w:rsidRPr="00A1115A" w:rsidRDefault="004F130D" w:rsidP="004F130D">
            <w:pPr>
              <w:pStyle w:val="TAL"/>
            </w:pPr>
          </w:p>
        </w:tc>
        <w:tc>
          <w:tcPr>
            <w:tcW w:w="1267" w:type="dxa"/>
          </w:tcPr>
          <w:p w14:paraId="6F583B80" w14:textId="77777777" w:rsidR="004F130D" w:rsidRPr="00DE02D6" w:rsidRDefault="004F130D" w:rsidP="004F130D">
            <w:pPr>
              <w:pStyle w:val="TAL"/>
              <w:rPr>
                <w:vertAlign w:val="superscript"/>
                <w:lang w:eastAsia="zh-CN"/>
              </w:rPr>
            </w:pPr>
            <w:r w:rsidRPr="00A1115A">
              <w:rPr>
                <w:rFonts w:hint="eastAsia"/>
                <w:lang w:eastAsia="zh-CN"/>
              </w:rPr>
              <w:t>3</w:t>
            </w:r>
            <w:r>
              <w:rPr>
                <w:vertAlign w:val="superscript"/>
                <w:lang w:eastAsia="zh-CN"/>
              </w:rPr>
              <w:t>1</w:t>
            </w:r>
          </w:p>
        </w:tc>
        <w:tc>
          <w:tcPr>
            <w:tcW w:w="1252" w:type="dxa"/>
          </w:tcPr>
          <w:p w14:paraId="26EF85BA" w14:textId="77777777" w:rsidR="004F130D" w:rsidRPr="00A1115A" w:rsidRDefault="004F130D" w:rsidP="004F130D">
            <w:pPr>
              <w:pStyle w:val="TAL"/>
            </w:pPr>
            <w:r>
              <w:t>7.5</w:t>
            </w:r>
          </w:p>
        </w:tc>
        <w:tc>
          <w:tcPr>
            <w:tcW w:w="1145" w:type="dxa"/>
            <w:tcBorders>
              <w:top w:val="nil"/>
              <w:bottom w:val="nil"/>
            </w:tcBorders>
            <w:shd w:val="clear" w:color="auto" w:fill="auto"/>
          </w:tcPr>
          <w:p w14:paraId="4DE9FD85" w14:textId="77777777" w:rsidR="004F130D" w:rsidRPr="00A1115A" w:rsidRDefault="004F130D" w:rsidP="004F130D">
            <w:pPr>
              <w:pStyle w:val="TAL"/>
            </w:pPr>
          </w:p>
        </w:tc>
      </w:tr>
      <w:tr w:rsidR="004F130D" w:rsidRPr="00A1115A" w14:paraId="2F6010E7" w14:textId="77777777" w:rsidTr="004F130D">
        <w:trPr>
          <w:jc w:val="center"/>
        </w:trPr>
        <w:tc>
          <w:tcPr>
            <w:tcW w:w="960" w:type="dxa"/>
            <w:tcBorders>
              <w:top w:val="nil"/>
              <w:bottom w:val="nil"/>
            </w:tcBorders>
            <w:shd w:val="clear" w:color="auto" w:fill="auto"/>
          </w:tcPr>
          <w:p w14:paraId="064E1920" w14:textId="77777777" w:rsidR="004F130D" w:rsidRPr="00A1115A" w:rsidRDefault="004F130D" w:rsidP="004F130D">
            <w:pPr>
              <w:pStyle w:val="TAL"/>
            </w:pPr>
          </w:p>
        </w:tc>
        <w:tc>
          <w:tcPr>
            <w:tcW w:w="1162" w:type="dxa"/>
            <w:shd w:val="clear" w:color="auto" w:fill="auto"/>
          </w:tcPr>
          <w:p w14:paraId="7D2694C6" w14:textId="77777777" w:rsidR="004F130D" w:rsidRPr="00A1115A" w:rsidRDefault="004F130D" w:rsidP="004F130D">
            <w:pPr>
              <w:pStyle w:val="TAL"/>
            </w:pPr>
            <w:r w:rsidRPr="00A1115A">
              <w:rPr>
                <w:rFonts w:hint="eastAsia"/>
              </w:rPr>
              <w:t>64QAM</w:t>
            </w:r>
          </w:p>
        </w:tc>
        <w:tc>
          <w:tcPr>
            <w:tcW w:w="1259" w:type="dxa"/>
            <w:shd w:val="clear" w:color="auto" w:fill="auto"/>
          </w:tcPr>
          <w:p w14:paraId="4C2659F4" w14:textId="77777777" w:rsidR="004F130D" w:rsidRPr="00A1115A" w:rsidRDefault="004F130D" w:rsidP="004F130D">
            <w:pPr>
              <w:pStyle w:val="TAL"/>
              <w:rPr>
                <w:lang w:eastAsia="zh-CN"/>
              </w:rPr>
            </w:pPr>
            <w:r>
              <w:rPr>
                <w:rFonts w:hint="eastAsia"/>
                <w:lang w:eastAsia="zh-CN"/>
              </w:rPr>
              <w:t>5</w:t>
            </w:r>
          </w:p>
        </w:tc>
        <w:tc>
          <w:tcPr>
            <w:tcW w:w="1368" w:type="dxa"/>
            <w:shd w:val="clear" w:color="auto" w:fill="auto"/>
          </w:tcPr>
          <w:p w14:paraId="7655C060" w14:textId="77777777" w:rsidR="004F130D" w:rsidRPr="00A1115A" w:rsidRDefault="004F130D" w:rsidP="004F130D">
            <w:pPr>
              <w:pStyle w:val="TAL"/>
            </w:pPr>
            <w:r w:rsidRPr="00A1115A">
              <w:t>6</w:t>
            </w:r>
            <w:r>
              <w:t>.5</w:t>
            </w:r>
          </w:p>
        </w:tc>
        <w:tc>
          <w:tcPr>
            <w:tcW w:w="1216" w:type="dxa"/>
            <w:tcBorders>
              <w:top w:val="nil"/>
              <w:bottom w:val="nil"/>
            </w:tcBorders>
            <w:shd w:val="clear" w:color="auto" w:fill="auto"/>
          </w:tcPr>
          <w:p w14:paraId="52C221CD" w14:textId="77777777" w:rsidR="004F130D" w:rsidRPr="00A1115A" w:rsidRDefault="004F130D" w:rsidP="004F130D">
            <w:pPr>
              <w:pStyle w:val="TAL"/>
            </w:pPr>
          </w:p>
        </w:tc>
        <w:tc>
          <w:tcPr>
            <w:tcW w:w="1267" w:type="dxa"/>
          </w:tcPr>
          <w:p w14:paraId="7C97AA48" w14:textId="77777777" w:rsidR="004F130D" w:rsidRPr="00A1115A" w:rsidRDefault="004F130D" w:rsidP="004F130D">
            <w:pPr>
              <w:pStyle w:val="TAL"/>
              <w:rPr>
                <w:lang w:eastAsia="zh-CN"/>
              </w:rPr>
            </w:pPr>
            <w:r w:rsidRPr="00A1115A">
              <w:rPr>
                <w:rFonts w:hint="eastAsia"/>
                <w:lang w:eastAsia="zh-CN"/>
              </w:rPr>
              <w:t>5</w:t>
            </w:r>
          </w:p>
        </w:tc>
        <w:tc>
          <w:tcPr>
            <w:tcW w:w="1252" w:type="dxa"/>
          </w:tcPr>
          <w:p w14:paraId="616C932D" w14:textId="77777777" w:rsidR="004F130D" w:rsidRPr="00A1115A" w:rsidRDefault="004F130D" w:rsidP="004F130D">
            <w:pPr>
              <w:pStyle w:val="TAL"/>
            </w:pPr>
            <w:r>
              <w:t>7.5</w:t>
            </w:r>
          </w:p>
        </w:tc>
        <w:tc>
          <w:tcPr>
            <w:tcW w:w="1145" w:type="dxa"/>
            <w:tcBorders>
              <w:top w:val="nil"/>
              <w:bottom w:val="nil"/>
            </w:tcBorders>
            <w:shd w:val="clear" w:color="auto" w:fill="auto"/>
          </w:tcPr>
          <w:p w14:paraId="1D570B7A" w14:textId="77777777" w:rsidR="004F130D" w:rsidRPr="00A1115A" w:rsidRDefault="004F130D" w:rsidP="004F130D">
            <w:pPr>
              <w:pStyle w:val="TAL"/>
            </w:pPr>
          </w:p>
        </w:tc>
      </w:tr>
      <w:tr w:rsidR="004F130D" w:rsidRPr="00A1115A" w14:paraId="6E3DDACE" w14:textId="77777777" w:rsidTr="004F130D">
        <w:trPr>
          <w:trHeight w:val="187"/>
          <w:jc w:val="center"/>
        </w:trPr>
        <w:tc>
          <w:tcPr>
            <w:tcW w:w="960" w:type="dxa"/>
            <w:tcBorders>
              <w:top w:val="nil"/>
              <w:bottom w:val="single" w:sz="4" w:space="0" w:color="auto"/>
            </w:tcBorders>
            <w:shd w:val="clear" w:color="auto" w:fill="auto"/>
          </w:tcPr>
          <w:p w14:paraId="13752FA2" w14:textId="77777777" w:rsidR="004F130D" w:rsidRPr="00A1115A" w:rsidRDefault="004F130D" w:rsidP="004F130D">
            <w:pPr>
              <w:pStyle w:val="TAL"/>
            </w:pPr>
          </w:p>
        </w:tc>
        <w:tc>
          <w:tcPr>
            <w:tcW w:w="1162" w:type="dxa"/>
            <w:shd w:val="clear" w:color="auto" w:fill="auto"/>
          </w:tcPr>
          <w:p w14:paraId="11B118CB" w14:textId="77777777" w:rsidR="004F130D" w:rsidRPr="00A1115A" w:rsidRDefault="004F130D" w:rsidP="004F130D">
            <w:pPr>
              <w:pStyle w:val="TAL"/>
            </w:pPr>
            <w:r w:rsidRPr="00A1115A">
              <w:rPr>
                <w:rFonts w:hint="eastAsia"/>
              </w:rPr>
              <w:t>256QAM</w:t>
            </w:r>
          </w:p>
        </w:tc>
        <w:tc>
          <w:tcPr>
            <w:tcW w:w="1259" w:type="dxa"/>
            <w:shd w:val="clear" w:color="auto" w:fill="auto"/>
          </w:tcPr>
          <w:p w14:paraId="5210ED66" w14:textId="77777777" w:rsidR="004F130D" w:rsidRPr="00A1115A" w:rsidRDefault="004F130D" w:rsidP="004F130D">
            <w:pPr>
              <w:pStyle w:val="TAL"/>
            </w:pPr>
            <w:r w:rsidRPr="00A1115A">
              <w:t>6</w:t>
            </w:r>
            <w:r>
              <w:t>.5</w:t>
            </w:r>
          </w:p>
        </w:tc>
        <w:tc>
          <w:tcPr>
            <w:tcW w:w="1368" w:type="dxa"/>
            <w:shd w:val="clear" w:color="auto" w:fill="auto"/>
          </w:tcPr>
          <w:p w14:paraId="6E705119" w14:textId="77777777" w:rsidR="004F130D" w:rsidRPr="00A1115A" w:rsidRDefault="004F130D" w:rsidP="004F130D">
            <w:pPr>
              <w:pStyle w:val="TAL"/>
            </w:pPr>
            <w:r>
              <w:t>7</w:t>
            </w:r>
          </w:p>
        </w:tc>
        <w:tc>
          <w:tcPr>
            <w:tcW w:w="1216" w:type="dxa"/>
            <w:tcBorders>
              <w:top w:val="nil"/>
              <w:bottom w:val="single" w:sz="4" w:space="0" w:color="auto"/>
            </w:tcBorders>
            <w:shd w:val="clear" w:color="auto" w:fill="auto"/>
          </w:tcPr>
          <w:p w14:paraId="65E40D43" w14:textId="77777777" w:rsidR="004F130D" w:rsidRPr="00A1115A" w:rsidRDefault="004F130D" w:rsidP="004F130D">
            <w:pPr>
              <w:pStyle w:val="TAL"/>
            </w:pPr>
          </w:p>
        </w:tc>
        <w:tc>
          <w:tcPr>
            <w:tcW w:w="1267" w:type="dxa"/>
          </w:tcPr>
          <w:p w14:paraId="78DDB3CE" w14:textId="77777777" w:rsidR="004F130D" w:rsidRPr="00A1115A" w:rsidRDefault="004F130D" w:rsidP="004F130D">
            <w:pPr>
              <w:pStyle w:val="TAL"/>
              <w:rPr>
                <w:lang w:eastAsia="zh-CN"/>
              </w:rPr>
            </w:pPr>
            <w:r w:rsidRPr="00A1115A">
              <w:rPr>
                <w:rFonts w:hint="eastAsia"/>
                <w:lang w:eastAsia="zh-CN"/>
              </w:rPr>
              <w:t>6</w:t>
            </w:r>
            <w:r w:rsidRPr="00A1115A">
              <w:rPr>
                <w:lang w:eastAsia="zh-CN"/>
              </w:rPr>
              <w:t>.5</w:t>
            </w:r>
          </w:p>
        </w:tc>
        <w:tc>
          <w:tcPr>
            <w:tcW w:w="1252" w:type="dxa"/>
          </w:tcPr>
          <w:p w14:paraId="6C47D853" w14:textId="77777777" w:rsidR="004F130D" w:rsidRPr="00A1115A" w:rsidRDefault="004F130D" w:rsidP="004F130D">
            <w:pPr>
              <w:pStyle w:val="TAL"/>
            </w:pPr>
            <w:r>
              <w:t>7.5</w:t>
            </w:r>
          </w:p>
        </w:tc>
        <w:tc>
          <w:tcPr>
            <w:tcW w:w="1145" w:type="dxa"/>
            <w:tcBorders>
              <w:top w:val="nil"/>
              <w:bottom w:val="single" w:sz="4" w:space="0" w:color="auto"/>
            </w:tcBorders>
            <w:shd w:val="clear" w:color="auto" w:fill="auto"/>
          </w:tcPr>
          <w:p w14:paraId="1B42D6F9" w14:textId="77777777" w:rsidR="004F130D" w:rsidRPr="00A1115A" w:rsidRDefault="004F130D" w:rsidP="004F130D">
            <w:pPr>
              <w:pStyle w:val="TAL"/>
            </w:pPr>
          </w:p>
        </w:tc>
      </w:tr>
      <w:tr w:rsidR="004F130D" w:rsidRPr="00A1115A" w14:paraId="442335CD" w14:textId="77777777" w:rsidTr="004F130D">
        <w:trPr>
          <w:jc w:val="center"/>
        </w:trPr>
        <w:tc>
          <w:tcPr>
            <w:tcW w:w="960" w:type="dxa"/>
            <w:tcBorders>
              <w:bottom w:val="nil"/>
            </w:tcBorders>
            <w:shd w:val="clear" w:color="auto" w:fill="auto"/>
          </w:tcPr>
          <w:p w14:paraId="5600148F" w14:textId="77777777" w:rsidR="004F130D" w:rsidRPr="00A1115A" w:rsidRDefault="004F130D" w:rsidP="004F130D">
            <w:pPr>
              <w:pStyle w:val="TAL"/>
            </w:pPr>
            <w:r w:rsidRPr="00A1115A">
              <w:rPr>
                <w:rFonts w:hint="eastAsia"/>
              </w:rPr>
              <w:t>CP-OFDM</w:t>
            </w:r>
          </w:p>
        </w:tc>
        <w:tc>
          <w:tcPr>
            <w:tcW w:w="1162" w:type="dxa"/>
            <w:shd w:val="clear" w:color="auto" w:fill="auto"/>
          </w:tcPr>
          <w:p w14:paraId="5C219860" w14:textId="77777777" w:rsidR="004F130D" w:rsidRPr="00A1115A" w:rsidRDefault="004F130D" w:rsidP="004F130D">
            <w:pPr>
              <w:pStyle w:val="TAL"/>
            </w:pPr>
            <w:r w:rsidRPr="00A1115A">
              <w:rPr>
                <w:rFonts w:hint="eastAsia"/>
              </w:rPr>
              <w:t>QPSK</w:t>
            </w:r>
          </w:p>
        </w:tc>
        <w:tc>
          <w:tcPr>
            <w:tcW w:w="1259" w:type="dxa"/>
            <w:shd w:val="clear" w:color="auto" w:fill="auto"/>
          </w:tcPr>
          <w:p w14:paraId="0FDF8055" w14:textId="77777777" w:rsidR="004F130D" w:rsidRPr="00447069" w:rsidRDefault="004F130D" w:rsidP="004F130D">
            <w:pPr>
              <w:pStyle w:val="TAL"/>
              <w:rPr>
                <w:vertAlign w:val="superscript"/>
              </w:rPr>
            </w:pPr>
            <w:r>
              <w:t>3</w:t>
            </w:r>
            <w:r w:rsidRPr="00A1115A">
              <w:t>.5</w:t>
            </w:r>
            <w:r>
              <w:rPr>
                <w:vertAlign w:val="superscript"/>
              </w:rPr>
              <w:t>1</w:t>
            </w:r>
          </w:p>
        </w:tc>
        <w:tc>
          <w:tcPr>
            <w:tcW w:w="1368" w:type="dxa"/>
            <w:shd w:val="clear" w:color="auto" w:fill="auto"/>
          </w:tcPr>
          <w:p w14:paraId="0C4AEE1C" w14:textId="77777777" w:rsidR="004F130D" w:rsidRPr="00A1115A" w:rsidRDefault="004F130D" w:rsidP="004F130D">
            <w:pPr>
              <w:pStyle w:val="TAL"/>
            </w:pPr>
            <w:r>
              <w:t>7</w:t>
            </w:r>
          </w:p>
        </w:tc>
        <w:tc>
          <w:tcPr>
            <w:tcW w:w="1216" w:type="dxa"/>
            <w:tcBorders>
              <w:bottom w:val="nil"/>
            </w:tcBorders>
            <w:shd w:val="clear" w:color="auto" w:fill="auto"/>
          </w:tcPr>
          <w:p w14:paraId="319D689D" w14:textId="77777777" w:rsidR="004F130D" w:rsidRPr="00A1115A" w:rsidRDefault="004F130D" w:rsidP="004F130D">
            <w:pPr>
              <w:pStyle w:val="TAL"/>
              <w:rPr>
                <w:lang w:eastAsia="zh-CN"/>
              </w:rPr>
            </w:pPr>
            <w:r w:rsidRPr="00A1115A">
              <w:rPr>
                <w:rFonts w:hint="eastAsia"/>
                <w:lang w:eastAsia="zh-CN"/>
              </w:rPr>
              <w:t>1</w:t>
            </w:r>
            <w:r>
              <w:rPr>
                <w:lang w:eastAsia="zh-CN"/>
              </w:rPr>
              <w:t>4</w:t>
            </w:r>
          </w:p>
        </w:tc>
        <w:tc>
          <w:tcPr>
            <w:tcW w:w="1267" w:type="dxa"/>
          </w:tcPr>
          <w:p w14:paraId="7EC30A9A" w14:textId="77777777" w:rsidR="004F130D" w:rsidRPr="00DE02D6" w:rsidRDefault="004F130D" w:rsidP="004F130D">
            <w:pPr>
              <w:pStyle w:val="TAL"/>
              <w:rPr>
                <w:vertAlign w:val="superscript"/>
              </w:rPr>
            </w:pPr>
            <w:r w:rsidRPr="00A1115A">
              <w:t>3.5</w:t>
            </w:r>
            <w:r>
              <w:rPr>
                <w:vertAlign w:val="superscript"/>
              </w:rPr>
              <w:t>1</w:t>
            </w:r>
          </w:p>
        </w:tc>
        <w:tc>
          <w:tcPr>
            <w:tcW w:w="1252" w:type="dxa"/>
          </w:tcPr>
          <w:p w14:paraId="1B7A9F4C" w14:textId="77777777" w:rsidR="004F130D" w:rsidRPr="00A1115A" w:rsidRDefault="004F130D" w:rsidP="004F130D">
            <w:pPr>
              <w:pStyle w:val="TAL"/>
            </w:pPr>
            <w:r>
              <w:t>8</w:t>
            </w:r>
          </w:p>
        </w:tc>
        <w:tc>
          <w:tcPr>
            <w:tcW w:w="1145" w:type="dxa"/>
            <w:tcBorders>
              <w:bottom w:val="nil"/>
            </w:tcBorders>
            <w:shd w:val="clear" w:color="auto" w:fill="auto"/>
          </w:tcPr>
          <w:p w14:paraId="4A3DE912" w14:textId="77777777" w:rsidR="004F130D" w:rsidRPr="00A1115A" w:rsidRDefault="004F130D" w:rsidP="004F130D">
            <w:pPr>
              <w:pStyle w:val="TAL"/>
            </w:pPr>
            <w:r w:rsidRPr="00A1115A">
              <w:t>14</w:t>
            </w:r>
            <w:r>
              <w:t>.5</w:t>
            </w:r>
          </w:p>
        </w:tc>
      </w:tr>
      <w:tr w:rsidR="004F130D" w:rsidRPr="00A1115A" w14:paraId="25986BFF" w14:textId="77777777" w:rsidTr="004F130D">
        <w:trPr>
          <w:jc w:val="center"/>
        </w:trPr>
        <w:tc>
          <w:tcPr>
            <w:tcW w:w="960" w:type="dxa"/>
            <w:tcBorders>
              <w:top w:val="nil"/>
              <w:bottom w:val="nil"/>
            </w:tcBorders>
            <w:shd w:val="clear" w:color="auto" w:fill="auto"/>
          </w:tcPr>
          <w:p w14:paraId="15D3C048" w14:textId="77777777" w:rsidR="004F130D" w:rsidRPr="00A1115A" w:rsidRDefault="004F130D" w:rsidP="004F130D">
            <w:pPr>
              <w:pStyle w:val="TAL"/>
            </w:pPr>
          </w:p>
        </w:tc>
        <w:tc>
          <w:tcPr>
            <w:tcW w:w="1162" w:type="dxa"/>
            <w:shd w:val="clear" w:color="auto" w:fill="auto"/>
          </w:tcPr>
          <w:p w14:paraId="77845694" w14:textId="77777777" w:rsidR="004F130D" w:rsidRPr="00A1115A" w:rsidRDefault="004F130D" w:rsidP="004F130D">
            <w:pPr>
              <w:pStyle w:val="TAL"/>
            </w:pPr>
            <w:r w:rsidRPr="00A1115A">
              <w:rPr>
                <w:rFonts w:hint="eastAsia"/>
              </w:rPr>
              <w:t>16QAM</w:t>
            </w:r>
          </w:p>
        </w:tc>
        <w:tc>
          <w:tcPr>
            <w:tcW w:w="1259" w:type="dxa"/>
            <w:shd w:val="clear" w:color="auto" w:fill="auto"/>
          </w:tcPr>
          <w:p w14:paraId="2AFA7676" w14:textId="77777777" w:rsidR="004F130D" w:rsidRPr="00DE02D6" w:rsidRDefault="004F130D" w:rsidP="004F130D">
            <w:pPr>
              <w:pStyle w:val="TAL"/>
              <w:rPr>
                <w:vertAlign w:val="superscript"/>
              </w:rPr>
            </w:pPr>
            <w:r w:rsidRPr="00A1115A">
              <w:t>3</w:t>
            </w:r>
            <w:r>
              <w:t>.5</w:t>
            </w:r>
            <w:r>
              <w:rPr>
                <w:vertAlign w:val="superscript"/>
              </w:rPr>
              <w:t>1</w:t>
            </w:r>
          </w:p>
        </w:tc>
        <w:tc>
          <w:tcPr>
            <w:tcW w:w="1368" w:type="dxa"/>
            <w:shd w:val="clear" w:color="auto" w:fill="auto"/>
          </w:tcPr>
          <w:p w14:paraId="659F48BC" w14:textId="77777777" w:rsidR="004F130D" w:rsidRPr="00A1115A" w:rsidRDefault="004F130D" w:rsidP="004F130D">
            <w:pPr>
              <w:pStyle w:val="TAL"/>
            </w:pPr>
            <w:r w:rsidRPr="00A1115A">
              <w:t>7</w:t>
            </w:r>
          </w:p>
        </w:tc>
        <w:tc>
          <w:tcPr>
            <w:tcW w:w="1216" w:type="dxa"/>
            <w:tcBorders>
              <w:top w:val="nil"/>
              <w:bottom w:val="nil"/>
            </w:tcBorders>
            <w:shd w:val="clear" w:color="auto" w:fill="auto"/>
          </w:tcPr>
          <w:p w14:paraId="2AB63328" w14:textId="77777777" w:rsidR="004F130D" w:rsidRPr="00A1115A" w:rsidRDefault="004F130D" w:rsidP="004F130D">
            <w:pPr>
              <w:pStyle w:val="TAL"/>
            </w:pPr>
          </w:p>
        </w:tc>
        <w:tc>
          <w:tcPr>
            <w:tcW w:w="1267" w:type="dxa"/>
          </w:tcPr>
          <w:p w14:paraId="2AD55DB9" w14:textId="77777777" w:rsidR="004F130D" w:rsidRPr="00DE02D6" w:rsidRDefault="004F130D" w:rsidP="004F130D">
            <w:pPr>
              <w:pStyle w:val="TAL"/>
              <w:rPr>
                <w:vertAlign w:val="superscript"/>
              </w:rPr>
            </w:pPr>
            <w:r w:rsidRPr="00A1115A">
              <w:t>3.5</w:t>
            </w:r>
            <w:r>
              <w:rPr>
                <w:vertAlign w:val="superscript"/>
              </w:rPr>
              <w:t>1</w:t>
            </w:r>
          </w:p>
        </w:tc>
        <w:tc>
          <w:tcPr>
            <w:tcW w:w="1252" w:type="dxa"/>
          </w:tcPr>
          <w:p w14:paraId="56795407" w14:textId="77777777" w:rsidR="004F130D" w:rsidRPr="00A1115A" w:rsidRDefault="004F130D" w:rsidP="004F130D">
            <w:pPr>
              <w:pStyle w:val="TAL"/>
            </w:pPr>
            <w:r>
              <w:t>8</w:t>
            </w:r>
          </w:p>
        </w:tc>
        <w:tc>
          <w:tcPr>
            <w:tcW w:w="1145" w:type="dxa"/>
            <w:tcBorders>
              <w:top w:val="nil"/>
              <w:bottom w:val="nil"/>
            </w:tcBorders>
            <w:shd w:val="clear" w:color="auto" w:fill="auto"/>
          </w:tcPr>
          <w:p w14:paraId="079977DF" w14:textId="77777777" w:rsidR="004F130D" w:rsidRPr="00A1115A" w:rsidRDefault="004F130D" w:rsidP="004F130D">
            <w:pPr>
              <w:pStyle w:val="TAL"/>
            </w:pPr>
          </w:p>
        </w:tc>
      </w:tr>
      <w:tr w:rsidR="004F130D" w:rsidRPr="00A1115A" w14:paraId="198234F0" w14:textId="77777777" w:rsidTr="004F130D">
        <w:trPr>
          <w:jc w:val="center"/>
        </w:trPr>
        <w:tc>
          <w:tcPr>
            <w:tcW w:w="960" w:type="dxa"/>
            <w:tcBorders>
              <w:top w:val="nil"/>
              <w:bottom w:val="nil"/>
            </w:tcBorders>
            <w:shd w:val="clear" w:color="auto" w:fill="auto"/>
          </w:tcPr>
          <w:p w14:paraId="6373E223" w14:textId="77777777" w:rsidR="004F130D" w:rsidRPr="00A1115A" w:rsidRDefault="004F130D" w:rsidP="004F130D">
            <w:pPr>
              <w:pStyle w:val="TAL"/>
            </w:pPr>
          </w:p>
        </w:tc>
        <w:tc>
          <w:tcPr>
            <w:tcW w:w="1162" w:type="dxa"/>
            <w:shd w:val="clear" w:color="auto" w:fill="auto"/>
          </w:tcPr>
          <w:p w14:paraId="6FB74402" w14:textId="77777777" w:rsidR="004F130D" w:rsidRPr="00A1115A" w:rsidRDefault="004F130D" w:rsidP="004F130D">
            <w:pPr>
              <w:pStyle w:val="TAL"/>
            </w:pPr>
            <w:r w:rsidRPr="00A1115A">
              <w:rPr>
                <w:rFonts w:hint="eastAsia"/>
              </w:rPr>
              <w:t>64QAM</w:t>
            </w:r>
          </w:p>
        </w:tc>
        <w:tc>
          <w:tcPr>
            <w:tcW w:w="1259" w:type="dxa"/>
            <w:shd w:val="clear" w:color="auto" w:fill="auto"/>
          </w:tcPr>
          <w:p w14:paraId="64B9051F" w14:textId="77777777" w:rsidR="004F130D" w:rsidRPr="00A1115A" w:rsidRDefault="004F130D" w:rsidP="004F130D">
            <w:pPr>
              <w:pStyle w:val="TAL"/>
            </w:pPr>
            <w:r w:rsidRPr="00A1115A">
              <w:t>5</w:t>
            </w:r>
          </w:p>
        </w:tc>
        <w:tc>
          <w:tcPr>
            <w:tcW w:w="1368" w:type="dxa"/>
            <w:shd w:val="clear" w:color="auto" w:fill="auto"/>
          </w:tcPr>
          <w:p w14:paraId="290674F8" w14:textId="77777777" w:rsidR="004F130D" w:rsidRPr="00A1115A" w:rsidRDefault="004F130D" w:rsidP="004F130D">
            <w:pPr>
              <w:pStyle w:val="TAL"/>
            </w:pPr>
            <w:r w:rsidRPr="00A1115A">
              <w:t>7</w:t>
            </w:r>
          </w:p>
        </w:tc>
        <w:tc>
          <w:tcPr>
            <w:tcW w:w="1216" w:type="dxa"/>
            <w:tcBorders>
              <w:top w:val="nil"/>
              <w:bottom w:val="nil"/>
            </w:tcBorders>
            <w:shd w:val="clear" w:color="auto" w:fill="auto"/>
          </w:tcPr>
          <w:p w14:paraId="77C2077C" w14:textId="77777777" w:rsidR="004F130D" w:rsidRPr="00A1115A" w:rsidRDefault="004F130D" w:rsidP="004F130D">
            <w:pPr>
              <w:pStyle w:val="TAL"/>
            </w:pPr>
          </w:p>
        </w:tc>
        <w:tc>
          <w:tcPr>
            <w:tcW w:w="1267" w:type="dxa"/>
          </w:tcPr>
          <w:p w14:paraId="69A6257E" w14:textId="77777777" w:rsidR="004F130D" w:rsidRPr="00A1115A" w:rsidRDefault="004F130D" w:rsidP="004F130D">
            <w:pPr>
              <w:pStyle w:val="TAL"/>
            </w:pPr>
            <w:r w:rsidRPr="00A1115A">
              <w:t>5</w:t>
            </w:r>
          </w:p>
        </w:tc>
        <w:tc>
          <w:tcPr>
            <w:tcW w:w="1252" w:type="dxa"/>
          </w:tcPr>
          <w:p w14:paraId="25F93FF2" w14:textId="77777777" w:rsidR="004F130D" w:rsidRPr="00A1115A" w:rsidRDefault="004F130D" w:rsidP="004F130D">
            <w:pPr>
              <w:pStyle w:val="TAL"/>
            </w:pPr>
            <w:r>
              <w:t>8</w:t>
            </w:r>
          </w:p>
        </w:tc>
        <w:tc>
          <w:tcPr>
            <w:tcW w:w="1145" w:type="dxa"/>
            <w:tcBorders>
              <w:top w:val="nil"/>
              <w:bottom w:val="nil"/>
            </w:tcBorders>
            <w:shd w:val="clear" w:color="auto" w:fill="auto"/>
          </w:tcPr>
          <w:p w14:paraId="6616F357" w14:textId="77777777" w:rsidR="004F130D" w:rsidRPr="00A1115A" w:rsidRDefault="004F130D" w:rsidP="004F130D">
            <w:pPr>
              <w:pStyle w:val="TAL"/>
            </w:pPr>
          </w:p>
        </w:tc>
      </w:tr>
      <w:tr w:rsidR="004F130D" w:rsidRPr="00A1115A" w14:paraId="00C0FACB" w14:textId="77777777" w:rsidTr="004F130D">
        <w:trPr>
          <w:jc w:val="center"/>
        </w:trPr>
        <w:tc>
          <w:tcPr>
            <w:tcW w:w="960" w:type="dxa"/>
            <w:tcBorders>
              <w:top w:val="nil"/>
            </w:tcBorders>
            <w:shd w:val="clear" w:color="auto" w:fill="auto"/>
          </w:tcPr>
          <w:p w14:paraId="333596FB" w14:textId="77777777" w:rsidR="004F130D" w:rsidRPr="00A1115A" w:rsidRDefault="004F130D" w:rsidP="004F130D">
            <w:pPr>
              <w:pStyle w:val="TAL"/>
            </w:pPr>
          </w:p>
        </w:tc>
        <w:tc>
          <w:tcPr>
            <w:tcW w:w="1162" w:type="dxa"/>
            <w:shd w:val="clear" w:color="auto" w:fill="auto"/>
          </w:tcPr>
          <w:p w14:paraId="29EDF313" w14:textId="77777777" w:rsidR="004F130D" w:rsidRPr="00A1115A" w:rsidRDefault="004F130D" w:rsidP="004F130D">
            <w:pPr>
              <w:pStyle w:val="TAL"/>
            </w:pPr>
            <w:r w:rsidRPr="00A1115A">
              <w:rPr>
                <w:rFonts w:hint="eastAsia"/>
              </w:rPr>
              <w:t>256QAM</w:t>
            </w:r>
          </w:p>
        </w:tc>
        <w:tc>
          <w:tcPr>
            <w:tcW w:w="1259" w:type="dxa"/>
            <w:shd w:val="clear" w:color="auto" w:fill="auto"/>
          </w:tcPr>
          <w:p w14:paraId="2892FC37" w14:textId="77777777" w:rsidR="004F130D" w:rsidRPr="00A1115A" w:rsidRDefault="004F130D" w:rsidP="004F130D">
            <w:pPr>
              <w:pStyle w:val="TAL"/>
            </w:pPr>
            <w:r w:rsidRPr="00A1115A">
              <w:t>7.5</w:t>
            </w:r>
          </w:p>
        </w:tc>
        <w:tc>
          <w:tcPr>
            <w:tcW w:w="1368" w:type="dxa"/>
            <w:shd w:val="clear" w:color="auto" w:fill="auto"/>
          </w:tcPr>
          <w:p w14:paraId="29E29B6E" w14:textId="77777777" w:rsidR="004F130D" w:rsidRPr="00A1115A" w:rsidRDefault="004F130D" w:rsidP="004F130D">
            <w:pPr>
              <w:pStyle w:val="TAL"/>
            </w:pPr>
            <w:r w:rsidRPr="00A1115A">
              <w:t>7.5</w:t>
            </w:r>
          </w:p>
        </w:tc>
        <w:tc>
          <w:tcPr>
            <w:tcW w:w="1216" w:type="dxa"/>
            <w:tcBorders>
              <w:top w:val="nil"/>
            </w:tcBorders>
            <w:shd w:val="clear" w:color="auto" w:fill="auto"/>
          </w:tcPr>
          <w:p w14:paraId="75718F71" w14:textId="77777777" w:rsidR="004F130D" w:rsidRPr="00A1115A" w:rsidRDefault="004F130D" w:rsidP="004F130D">
            <w:pPr>
              <w:pStyle w:val="TAL"/>
            </w:pPr>
          </w:p>
        </w:tc>
        <w:tc>
          <w:tcPr>
            <w:tcW w:w="1267" w:type="dxa"/>
          </w:tcPr>
          <w:p w14:paraId="2098E301" w14:textId="77777777" w:rsidR="004F130D" w:rsidRPr="00A1115A" w:rsidRDefault="004F130D" w:rsidP="004F130D">
            <w:pPr>
              <w:pStyle w:val="TAL"/>
            </w:pPr>
            <w:r w:rsidRPr="00A1115A">
              <w:t>7.5</w:t>
            </w:r>
          </w:p>
        </w:tc>
        <w:tc>
          <w:tcPr>
            <w:tcW w:w="1252" w:type="dxa"/>
          </w:tcPr>
          <w:p w14:paraId="24496812" w14:textId="77777777" w:rsidR="004F130D" w:rsidRPr="00A1115A" w:rsidRDefault="004F130D" w:rsidP="004F130D">
            <w:pPr>
              <w:pStyle w:val="TAL"/>
            </w:pPr>
            <w:r>
              <w:t>8</w:t>
            </w:r>
          </w:p>
        </w:tc>
        <w:tc>
          <w:tcPr>
            <w:tcW w:w="1145" w:type="dxa"/>
            <w:tcBorders>
              <w:top w:val="nil"/>
            </w:tcBorders>
            <w:shd w:val="clear" w:color="auto" w:fill="auto"/>
          </w:tcPr>
          <w:p w14:paraId="2F2A31B0" w14:textId="77777777" w:rsidR="004F130D" w:rsidRPr="00A1115A" w:rsidRDefault="004F130D" w:rsidP="004F130D">
            <w:pPr>
              <w:pStyle w:val="TAL"/>
            </w:pPr>
          </w:p>
        </w:tc>
      </w:tr>
      <w:tr w:rsidR="004F130D" w:rsidRPr="00A1115A" w14:paraId="29375B4E" w14:textId="77777777" w:rsidTr="004F130D">
        <w:trPr>
          <w:jc w:val="center"/>
        </w:trPr>
        <w:tc>
          <w:tcPr>
            <w:tcW w:w="9629" w:type="dxa"/>
            <w:gridSpan w:val="8"/>
            <w:shd w:val="clear" w:color="auto" w:fill="auto"/>
          </w:tcPr>
          <w:p w14:paraId="0661E6A9" w14:textId="77777777" w:rsidR="004F130D" w:rsidRDefault="004F130D" w:rsidP="004F130D">
            <w:pPr>
              <w:pStyle w:val="TAN"/>
              <w:rPr>
                <w:lang w:val="en-CA" w:eastAsia="zh-CN"/>
              </w:rPr>
            </w:pPr>
            <w:r w:rsidRPr="00A1115A">
              <w:rPr>
                <w:lang w:val="en-CA" w:eastAsia="zh-CN"/>
              </w:rPr>
              <w:t xml:space="preserve">NOTE 1: </w:t>
            </w:r>
            <w:r>
              <w:rPr>
                <w:lang w:val="en-CA" w:eastAsia="zh-CN"/>
              </w:rPr>
              <w:t>the allowed MPR is [4</w:t>
            </w:r>
            <w:proofErr w:type="gramStart"/>
            <w:r>
              <w:rPr>
                <w:lang w:val="en-CA" w:eastAsia="zh-CN"/>
              </w:rPr>
              <w:t>]dB</w:t>
            </w:r>
            <w:proofErr w:type="gramEnd"/>
            <w:r w:rsidRPr="00A1115A">
              <w:rPr>
                <w:lang w:val="en-CA" w:eastAsia="zh-CN"/>
              </w:rPr>
              <w:t xml:space="preserve"> for aggregated allocation bandwidth </w:t>
            </w:r>
            <w:r>
              <w:rPr>
                <w:lang w:val="en-CA" w:eastAsia="zh-CN"/>
              </w:rPr>
              <w:t>&lt;</w:t>
            </w:r>
            <w:r w:rsidRPr="00A1115A">
              <w:rPr>
                <w:lang w:val="en-CA" w:eastAsia="zh-CN"/>
              </w:rPr>
              <w:t xml:space="preserve"> </w:t>
            </w:r>
            <w:r>
              <w:rPr>
                <w:lang w:val="en-CA" w:eastAsia="zh-CN"/>
              </w:rPr>
              <w:t>[2</w:t>
            </w:r>
            <w:r w:rsidRPr="00A1115A">
              <w:rPr>
                <w:lang w:val="en-CA" w:eastAsia="zh-CN"/>
              </w:rPr>
              <w:t>MHz</w:t>
            </w:r>
            <w:r>
              <w:rPr>
                <w:lang w:val="en-CA" w:eastAsia="zh-CN"/>
              </w:rPr>
              <w:t>].</w:t>
            </w:r>
            <w:r w:rsidRPr="00A1115A">
              <w:rPr>
                <w:lang w:val="en-CA" w:eastAsia="zh-CN"/>
              </w:rPr>
              <w:t xml:space="preserve"> </w:t>
            </w:r>
          </w:p>
          <w:p w14:paraId="74DA9B9D" w14:textId="77777777" w:rsidR="004F130D" w:rsidRPr="00A1115A" w:rsidRDefault="004F130D" w:rsidP="004F130D">
            <w:pPr>
              <w:pStyle w:val="TAN"/>
              <w:rPr>
                <w:lang w:eastAsia="zh-CN"/>
              </w:rPr>
            </w:pPr>
            <w:r w:rsidRPr="00A1115A">
              <w:rPr>
                <w:lang w:val="en-CA" w:eastAsia="zh-CN"/>
              </w:rPr>
              <w:t xml:space="preserve">NOTE </w:t>
            </w:r>
            <w:r>
              <w:rPr>
                <w:lang w:val="en-CA" w:eastAsia="zh-CN"/>
              </w:rPr>
              <w:t>2</w:t>
            </w:r>
            <w:r w:rsidRPr="00A1115A">
              <w:rPr>
                <w:lang w:val="en-CA" w:eastAsia="zh-CN"/>
              </w:rPr>
              <w:t xml:space="preserve">: Outer 1 MPR for Pi/2 BPSK and QPSK is reduced by 2dB for aggregated allocation bandwidth &gt; 10MHz </w:t>
            </w:r>
          </w:p>
          <w:p w14:paraId="0190C08C" w14:textId="77777777" w:rsidR="004F130D" w:rsidRPr="00A1115A" w:rsidRDefault="004F130D" w:rsidP="004F130D">
            <w:pPr>
              <w:pStyle w:val="TAN"/>
              <w:rPr>
                <w:lang w:eastAsia="zh-CN"/>
              </w:rPr>
            </w:pPr>
            <w:r w:rsidRPr="00A1115A">
              <w:rPr>
                <w:lang w:val="en-CA" w:eastAsia="zh-CN"/>
              </w:rPr>
              <w:t xml:space="preserve">NOTE </w:t>
            </w:r>
            <w:r>
              <w:rPr>
                <w:lang w:val="en-CA" w:eastAsia="zh-CN"/>
              </w:rPr>
              <w:t>3</w:t>
            </w:r>
            <w:r w:rsidRPr="00A1115A">
              <w:rPr>
                <w:lang w:val="en-CA" w:eastAsia="zh-CN"/>
              </w:rPr>
              <w:t>: Outer 2 MPR is reduced by 4.5dB for aggregated allocation bandwidth &gt; 10MHz</w:t>
            </w:r>
          </w:p>
        </w:tc>
      </w:tr>
    </w:tbl>
    <w:p w14:paraId="4BB68BC3" w14:textId="77777777" w:rsidR="004F130D" w:rsidRPr="00447069" w:rsidRDefault="004F130D" w:rsidP="004F130D">
      <w:pPr>
        <w:rPr>
          <w:noProof/>
          <w:lang w:eastAsia="zh-CN"/>
        </w:rPr>
      </w:pPr>
    </w:p>
    <w:p w14:paraId="49CF4D09" w14:textId="77777777" w:rsidR="004F130D" w:rsidRPr="004F130D" w:rsidRDefault="004F130D" w:rsidP="004F130D">
      <w:pPr>
        <w:pStyle w:val="Heading2"/>
        <w:numPr>
          <w:ilvl w:val="0"/>
          <w:numId w:val="0"/>
        </w:numPr>
        <w:spacing w:after="240"/>
        <w:ind w:left="576" w:hanging="576"/>
      </w:pPr>
    </w:p>
    <w:p w14:paraId="5999B9F4" w14:textId="77777777" w:rsidR="004F130D" w:rsidRPr="005367A5" w:rsidRDefault="004F130D" w:rsidP="005D70A6"/>
    <w:sectPr w:rsidR="004F130D" w:rsidRPr="005367A5" w:rsidSect="0072107A">
      <w:footerReference w:type="default" r:id="rId12"/>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BC52BE" w14:textId="77777777" w:rsidR="00021A7F" w:rsidRDefault="00021A7F">
      <w:r>
        <w:separator/>
      </w:r>
    </w:p>
  </w:endnote>
  <w:endnote w:type="continuationSeparator" w:id="0">
    <w:p w14:paraId="5BA88F14" w14:textId="77777777" w:rsidR="00021A7F" w:rsidRDefault="00021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709786" w14:textId="77777777" w:rsidR="00C91102" w:rsidRDefault="00C9110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8271B3" w14:textId="77777777" w:rsidR="00021A7F" w:rsidRDefault="00021A7F">
      <w:r>
        <w:separator/>
      </w:r>
    </w:p>
  </w:footnote>
  <w:footnote w:type="continuationSeparator" w:id="0">
    <w:p w14:paraId="7B64B1EA" w14:textId="77777777" w:rsidR="00021A7F" w:rsidRDefault="00021A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85597"/>
    <w:multiLevelType w:val="hybridMultilevel"/>
    <w:tmpl w:val="85245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3">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nsid w:val="23CE4EAB"/>
    <w:multiLevelType w:val="hybridMultilevel"/>
    <w:tmpl w:val="8B723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6">
    <w:nsid w:val="37091D7F"/>
    <w:multiLevelType w:val="hybridMultilevel"/>
    <w:tmpl w:val="43E880E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37A8662D"/>
    <w:multiLevelType w:val="hybridMultilevel"/>
    <w:tmpl w:val="40EC003A"/>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2241D3F"/>
    <w:multiLevelType w:val="hybridMultilevel"/>
    <w:tmpl w:val="747C1E10"/>
    <w:lvl w:ilvl="0" w:tplc="BF7434E6">
      <w:start w:val="1"/>
      <w:numFmt w:val="bullet"/>
      <w:lvlText w:val=""/>
      <w:lvlJc w:val="left"/>
      <w:pPr>
        <w:tabs>
          <w:tab w:val="num" w:pos="720"/>
        </w:tabs>
        <w:ind w:left="720" w:hanging="360"/>
      </w:pPr>
      <w:rPr>
        <w:rFonts w:ascii="Wingdings" w:hAnsi="Wingdings" w:hint="default"/>
      </w:rPr>
    </w:lvl>
    <w:lvl w:ilvl="1" w:tplc="D6C00D52" w:tentative="1">
      <w:start w:val="1"/>
      <w:numFmt w:val="bullet"/>
      <w:lvlText w:val=""/>
      <w:lvlJc w:val="left"/>
      <w:pPr>
        <w:tabs>
          <w:tab w:val="num" w:pos="1440"/>
        </w:tabs>
        <w:ind w:left="1440" w:hanging="360"/>
      </w:pPr>
      <w:rPr>
        <w:rFonts w:ascii="Wingdings" w:hAnsi="Wingdings" w:hint="default"/>
      </w:rPr>
    </w:lvl>
    <w:lvl w:ilvl="2" w:tplc="881ACA50" w:tentative="1">
      <w:start w:val="1"/>
      <w:numFmt w:val="bullet"/>
      <w:lvlText w:val=""/>
      <w:lvlJc w:val="left"/>
      <w:pPr>
        <w:tabs>
          <w:tab w:val="num" w:pos="2160"/>
        </w:tabs>
        <w:ind w:left="2160" w:hanging="360"/>
      </w:pPr>
      <w:rPr>
        <w:rFonts w:ascii="Wingdings" w:hAnsi="Wingdings" w:hint="default"/>
      </w:rPr>
    </w:lvl>
    <w:lvl w:ilvl="3" w:tplc="1414B80E" w:tentative="1">
      <w:start w:val="1"/>
      <w:numFmt w:val="bullet"/>
      <w:lvlText w:val=""/>
      <w:lvlJc w:val="left"/>
      <w:pPr>
        <w:tabs>
          <w:tab w:val="num" w:pos="2880"/>
        </w:tabs>
        <w:ind w:left="2880" w:hanging="360"/>
      </w:pPr>
      <w:rPr>
        <w:rFonts w:ascii="Wingdings" w:hAnsi="Wingdings" w:hint="default"/>
      </w:rPr>
    </w:lvl>
    <w:lvl w:ilvl="4" w:tplc="A66E5F1C" w:tentative="1">
      <w:start w:val="1"/>
      <w:numFmt w:val="bullet"/>
      <w:lvlText w:val=""/>
      <w:lvlJc w:val="left"/>
      <w:pPr>
        <w:tabs>
          <w:tab w:val="num" w:pos="3600"/>
        </w:tabs>
        <w:ind w:left="3600" w:hanging="360"/>
      </w:pPr>
      <w:rPr>
        <w:rFonts w:ascii="Wingdings" w:hAnsi="Wingdings" w:hint="default"/>
      </w:rPr>
    </w:lvl>
    <w:lvl w:ilvl="5" w:tplc="467C70EA" w:tentative="1">
      <w:start w:val="1"/>
      <w:numFmt w:val="bullet"/>
      <w:lvlText w:val=""/>
      <w:lvlJc w:val="left"/>
      <w:pPr>
        <w:tabs>
          <w:tab w:val="num" w:pos="4320"/>
        </w:tabs>
        <w:ind w:left="4320" w:hanging="360"/>
      </w:pPr>
      <w:rPr>
        <w:rFonts w:ascii="Wingdings" w:hAnsi="Wingdings" w:hint="default"/>
      </w:rPr>
    </w:lvl>
    <w:lvl w:ilvl="6" w:tplc="4C7EF9E0" w:tentative="1">
      <w:start w:val="1"/>
      <w:numFmt w:val="bullet"/>
      <w:lvlText w:val=""/>
      <w:lvlJc w:val="left"/>
      <w:pPr>
        <w:tabs>
          <w:tab w:val="num" w:pos="5040"/>
        </w:tabs>
        <w:ind w:left="5040" w:hanging="360"/>
      </w:pPr>
      <w:rPr>
        <w:rFonts w:ascii="Wingdings" w:hAnsi="Wingdings" w:hint="default"/>
      </w:rPr>
    </w:lvl>
    <w:lvl w:ilvl="7" w:tplc="9392C028" w:tentative="1">
      <w:start w:val="1"/>
      <w:numFmt w:val="bullet"/>
      <w:lvlText w:val=""/>
      <w:lvlJc w:val="left"/>
      <w:pPr>
        <w:tabs>
          <w:tab w:val="num" w:pos="5760"/>
        </w:tabs>
        <w:ind w:left="5760" w:hanging="360"/>
      </w:pPr>
      <w:rPr>
        <w:rFonts w:ascii="Wingdings" w:hAnsi="Wingdings" w:hint="default"/>
      </w:rPr>
    </w:lvl>
    <w:lvl w:ilvl="8" w:tplc="3FFC29EC" w:tentative="1">
      <w:start w:val="1"/>
      <w:numFmt w:val="bullet"/>
      <w:lvlText w:val=""/>
      <w:lvlJc w:val="left"/>
      <w:pPr>
        <w:tabs>
          <w:tab w:val="num" w:pos="6480"/>
        </w:tabs>
        <w:ind w:left="6480" w:hanging="360"/>
      </w:pPr>
      <w:rPr>
        <w:rFonts w:ascii="Wingdings" w:hAnsi="Wingdings" w:hint="default"/>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890"/>
        </w:tabs>
        <w:ind w:left="189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nsid w:val="4D5041BD"/>
    <w:multiLevelType w:val="hybridMultilevel"/>
    <w:tmpl w:val="53869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6AA4D0C"/>
    <w:multiLevelType w:val="hybridMultilevel"/>
    <w:tmpl w:val="FA80C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95652DF"/>
    <w:multiLevelType w:val="hybridMultilevel"/>
    <w:tmpl w:val="EFEA7F5E"/>
    <w:lvl w:ilvl="0" w:tplc="BB901152">
      <w:start w:val="1"/>
      <w:numFmt w:val="bullet"/>
      <w:lvlText w:val=""/>
      <w:lvlJc w:val="left"/>
      <w:pPr>
        <w:tabs>
          <w:tab w:val="num" w:pos="720"/>
        </w:tabs>
        <w:ind w:left="720" w:hanging="360"/>
      </w:pPr>
      <w:rPr>
        <w:rFonts w:ascii="Wingdings" w:hAnsi="Wingdings" w:hint="default"/>
      </w:rPr>
    </w:lvl>
    <w:lvl w:ilvl="1" w:tplc="B590E320">
      <w:start w:val="1"/>
      <w:numFmt w:val="bullet"/>
      <w:lvlText w:val=""/>
      <w:lvlJc w:val="left"/>
      <w:pPr>
        <w:tabs>
          <w:tab w:val="num" w:pos="1440"/>
        </w:tabs>
        <w:ind w:left="1440" w:hanging="360"/>
      </w:pPr>
      <w:rPr>
        <w:rFonts w:ascii="Wingdings" w:hAnsi="Wingdings" w:hint="default"/>
      </w:rPr>
    </w:lvl>
    <w:lvl w:ilvl="2" w:tplc="EE7821A6">
      <w:numFmt w:val="bullet"/>
      <w:lvlText w:val=""/>
      <w:lvlJc w:val="left"/>
      <w:pPr>
        <w:tabs>
          <w:tab w:val="num" w:pos="2160"/>
        </w:tabs>
        <w:ind w:left="2160" w:hanging="360"/>
      </w:pPr>
      <w:rPr>
        <w:rFonts w:ascii="Wingdings" w:hAnsi="Wingdings" w:hint="default"/>
      </w:rPr>
    </w:lvl>
    <w:lvl w:ilvl="3" w:tplc="5802DD40" w:tentative="1">
      <w:start w:val="1"/>
      <w:numFmt w:val="bullet"/>
      <w:lvlText w:val=""/>
      <w:lvlJc w:val="left"/>
      <w:pPr>
        <w:tabs>
          <w:tab w:val="num" w:pos="2880"/>
        </w:tabs>
        <w:ind w:left="2880" w:hanging="360"/>
      </w:pPr>
      <w:rPr>
        <w:rFonts w:ascii="Wingdings" w:hAnsi="Wingdings" w:hint="default"/>
      </w:rPr>
    </w:lvl>
    <w:lvl w:ilvl="4" w:tplc="5DFE5EF2" w:tentative="1">
      <w:start w:val="1"/>
      <w:numFmt w:val="bullet"/>
      <w:lvlText w:val=""/>
      <w:lvlJc w:val="left"/>
      <w:pPr>
        <w:tabs>
          <w:tab w:val="num" w:pos="3600"/>
        </w:tabs>
        <w:ind w:left="3600" w:hanging="360"/>
      </w:pPr>
      <w:rPr>
        <w:rFonts w:ascii="Wingdings" w:hAnsi="Wingdings" w:hint="default"/>
      </w:rPr>
    </w:lvl>
    <w:lvl w:ilvl="5" w:tplc="D56ABE98" w:tentative="1">
      <w:start w:val="1"/>
      <w:numFmt w:val="bullet"/>
      <w:lvlText w:val=""/>
      <w:lvlJc w:val="left"/>
      <w:pPr>
        <w:tabs>
          <w:tab w:val="num" w:pos="4320"/>
        </w:tabs>
        <w:ind w:left="4320" w:hanging="360"/>
      </w:pPr>
      <w:rPr>
        <w:rFonts w:ascii="Wingdings" w:hAnsi="Wingdings" w:hint="default"/>
      </w:rPr>
    </w:lvl>
    <w:lvl w:ilvl="6" w:tplc="63D4110C" w:tentative="1">
      <w:start w:val="1"/>
      <w:numFmt w:val="bullet"/>
      <w:lvlText w:val=""/>
      <w:lvlJc w:val="left"/>
      <w:pPr>
        <w:tabs>
          <w:tab w:val="num" w:pos="5040"/>
        </w:tabs>
        <w:ind w:left="5040" w:hanging="360"/>
      </w:pPr>
      <w:rPr>
        <w:rFonts w:ascii="Wingdings" w:hAnsi="Wingdings" w:hint="default"/>
      </w:rPr>
    </w:lvl>
    <w:lvl w:ilvl="7" w:tplc="6E82059E" w:tentative="1">
      <w:start w:val="1"/>
      <w:numFmt w:val="bullet"/>
      <w:lvlText w:val=""/>
      <w:lvlJc w:val="left"/>
      <w:pPr>
        <w:tabs>
          <w:tab w:val="num" w:pos="5760"/>
        </w:tabs>
        <w:ind w:left="5760" w:hanging="360"/>
      </w:pPr>
      <w:rPr>
        <w:rFonts w:ascii="Wingdings" w:hAnsi="Wingdings" w:hint="default"/>
      </w:rPr>
    </w:lvl>
    <w:lvl w:ilvl="8" w:tplc="E1564E88" w:tentative="1">
      <w:start w:val="1"/>
      <w:numFmt w:val="bullet"/>
      <w:lvlText w:val=""/>
      <w:lvlJc w:val="left"/>
      <w:pPr>
        <w:tabs>
          <w:tab w:val="num" w:pos="6480"/>
        </w:tabs>
        <w:ind w:left="6480" w:hanging="360"/>
      </w:pPr>
      <w:rPr>
        <w:rFonts w:ascii="Wingdings" w:hAnsi="Wingdings" w:hint="default"/>
      </w:rPr>
    </w:lvl>
  </w:abstractNum>
  <w:abstractNum w:abstractNumId="15">
    <w:nsid w:val="6F08654D"/>
    <w:multiLevelType w:val="hybridMultilevel"/>
    <w:tmpl w:val="EFE60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10"/>
  </w:num>
  <w:num w:numId="4">
    <w:abstractNumId w:val="18"/>
  </w:num>
  <w:num w:numId="5">
    <w:abstractNumId w:val="5"/>
  </w:num>
  <w:num w:numId="6">
    <w:abstractNumId w:val="2"/>
  </w:num>
  <w:num w:numId="7">
    <w:abstractNumId w:val="11"/>
  </w:num>
  <w:num w:numId="8">
    <w:abstractNumId w:val="16"/>
  </w:num>
  <w:num w:numId="9">
    <w:abstractNumId w:val="17"/>
  </w:num>
  <w:num w:numId="10">
    <w:abstractNumId w:val="1"/>
  </w:num>
  <w:num w:numId="11">
    <w:abstractNumId w:val="12"/>
  </w:num>
  <w:num w:numId="12">
    <w:abstractNumId w:val="0"/>
  </w:num>
  <w:num w:numId="13">
    <w:abstractNumId w:val="6"/>
  </w:num>
  <w:num w:numId="14">
    <w:abstractNumId w:val="14"/>
  </w:num>
  <w:num w:numId="15">
    <w:abstractNumId w:val="9"/>
  </w:num>
  <w:num w:numId="16">
    <w:abstractNumId w:val="7"/>
  </w:num>
  <w:num w:numId="17">
    <w:abstractNumId w:val="15"/>
  </w:num>
  <w:num w:numId="18">
    <w:abstractNumId w:val="13"/>
  </w:num>
  <w:num w:numId="19">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771"/>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A7F"/>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97B"/>
    <w:rsid w:val="00040095"/>
    <w:rsid w:val="000402AB"/>
    <w:rsid w:val="000412FD"/>
    <w:rsid w:val="000413D5"/>
    <w:rsid w:val="00041AF5"/>
    <w:rsid w:val="0004270D"/>
    <w:rsid w:val="00042B92"/>
    <w:rsid w:val="00042CEA"/>
    <w:rsid w:val="00042E11"/>
    <w:rsid w:val="00044123"/>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2A2B"/>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4AE"/>
    <w:rsid w:val="00060B37"/>
    <w:rsid w:val="00060BCD"/>
    <w:rsid w:val="000613D8"/>
    <w:rsid w:val="00062143"/>
    <w:rsid w:val="0006226C"/>
    <w:rsid w:val="00062A68"/>
    <w:rsid w:val="000633D5"/>
    <w:rsid w:val="00063452"/>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B14"/>
    <w:rsid w:val="00067DAE"/>
    <w:rsid w:val="000702F2"/>
    <w:rsid w:val="000707F9"/>
    <w:rsid w:val="00070974"/>
    <w:rsid w:val="00070E01"/>
    <w:rsid w:val="00071278"/>
    <w:rsid w:val="0007129F"/>
    <w:rsid w:val="00071A8C"/>
    <w:rsid w:val="00071DB0"/>
    <w:rsid w:val="00071F2C"/>
    <w:rsid w:val="00072097"/>
    <w:rsid w:val="000722B0"/>
    <w:rsid w:val="000723F1"/>
    <w:rsid w:val="000727A3"/>
    <w:rsid w:val="00072FAF"/>
    <w:rsid w:val="00073739"/>
    <w:rsid w:val="00073B61"/>
    <w:rsid w:val="00073D2A"/>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FF1"/>
    <w:rsid w:val="000923CF"/>
    <w:rsid w:val="000928E3"/>
    <w:rsid w:val="000928ED"/>
    <w:rsid w:val="00092A50"/>
    <w:rsid w:val="00092E62"/>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706F"/>
    <w:rsid w:val="000A7819"/>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CB0"/>
    <w:rsid w:val="001300F3"/>
    <w:rsid w:val="001303AE"/>
    <w:rsid w:val="00130D14"/>
    <w:rsid w:val="00130DD7"/>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B9F"/>
    <w:rsid w:val="00136D99"/>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DB"/>
    <w:rsid w:val="00154704"/>
    <w:rsid w:val="00154A0B"/>
    <w:rsid w:val="00154A8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B70"/>
    <w:rsid w:val="00171D17"/>
    <w:rsid w:val="00171F17"/>
    <w:rsid w:val="00172067"/>
    <w:rsid w:val="00172515"/>
    <w:rsid w:val="001727BB"/>
    <w:rsid w:val="001731AD"/>
    <w:rsid w:val="001733D8"/>
    <w:rsid w:val="001736B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5F95"/>
    <w:rsid w:val="0018686E"/>
    <w:rsid w:val="0018689E"/>
    <w:rsid w:val="00186918"/>
    <w:rsid w:val="00186BC8"/>
    <w:rsid w:val="00186FED"/>
    <w:rsid w:val="00187197"/>
    <w:rsid w:val="001874A3"/>
    <w:rsid w:val="001878F6"/>
    <w:rsid w:val="00187B6A"/>
    <w:rsid w:val="00187BFB"/>
    <w:rsid w:val="001913A3"/>
    <w:rsid w:val="00191B63"/>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C59"/>
    <w:rsid w:val="001A5FAC"/>
    <w:rsid w:val="001A652B"/>
    <w:rsid w:val="001A666D"/>
    <w:rsid w:val="001A7BF1"/>
    <w:rsid w:val="001B015A"/>
    <w:rsid w:val="001B0330"/>
    <w:rsid w:val="001B03C4"/>
    <w:rsid w:val="001B044D"/>
    <w:rsid w:val="001B04A1"/>
    <w:rsid w:val="001B0D44"/>
    <w:rsid w:val="001B0EA1"/>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0C30"/>
    <w:rsid w:val="001D1093"/>
    <w:rsid w:val="001D109F"/>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F07"/>
    <w:rsid w:val="00244399"/>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901F4"/>
    <w:rsid w:val="002908D2"/>
    <w:rsid w:val="002913B8"/>
    <w:rsid w:val="002915B7"/>
    <w:rsid w:val="0029183C"/>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367"/>
    <w:rsid w:val="002A3A03"/>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4CC"/>
    <w:rsid w:val="002B7ACB"/>
    <w:rsid w:val="002B7B3E"/>
    <w:rsid w:val="002B7B57"/>
    <w:rsid w:val="002C01E3"/>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6460"/>
    <w:rsid w:val="002C6938"/>
    <w:rsid w:val="002C6AC2"/>
    <w:rsid w:val="002C6E7C"/>
    <w:rsid w:val="002C6EC6"/>
    <w:rsid w:val="002C76E7"/>
    <w:rsid w:val="002C78FB"/>
    <w:rsid w:val="002C7DCD"/>
    <w:rsid w:val="002D071A"/>
    <w:rsid w:val="002D0777"/>
    <w:rsid w:val="002D1D53"/>
    <w:rsid w:val="002D24EE"/>
    <w:rsid w:val="002D3362"/>
    <w:rsid w:val="002D39A1"/>
    <w:rsid w:val="002D3CBD"/>
    <w:rsid w:val="002D4B20"/>
    <w:rsid w:val="002D4B4A"/>
    <w:rsid w:val="002D4DB5"/>
    <w:rsid w:val="002D4E58"/>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613"/>
    <w:rsid w:val="002E3C54"/>
    <w:rsid w:val="002E4B4B"/>
    <w:rsid w:val="002E57E5"/>
    <w:rsid w:val="002E5882"/>
    <w:rsid w:val="002E5E13"/>
    <w:rsid w:val="002E6355"/>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C9C"/>
    <w:rsid w:val="00314118"/>
    <w:rsid w:val="00315294"/>
    <w:rsid w:val="00315554"/>
    <w:rsid w:val="00315629"/>
    <w:rsid w:val="003157EA"/>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62D8"/>
    <w:rsid w:val="00326527"/>
    <w:rsid w:val="00326780"/>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604"/>
    <w:rsid w:val="003418C2"/>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71E"/>
    <w:rsid w:val="00357919"/>
    <w:rsid w:val="00357B38"/>
    <w:rsid w:val="00360163"/>
    <w:rsid w:val="0036082C"/>
    <w:rsid w:val="00360920"/>
    <w:rsid w:val="00360CF3"/>
    <w:rsid w:val="003610D3"/>
    <w:rsid w:val="0036125F"/>
    <w:rsid w:val="0036194D"/>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ED1"/>
    <w:rsid w:val="003765D2"/>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9CB"/>
    <w:rsid w:val="00382D5F"/>
    <w:rsid w:val="00382FB9"/>
    <w:rsid w:val="00383469"/>
    <w:rsid w:val="003837E4"/>
    <w:rsid w:val="00383A46"/>
    <w:rsid w:val="00384028"/>
    <w:rsid w:val="003842BC"/>
    <w:rsid w:val="00384501"/>
    <w:rsid w:val="003846FC"/>
    <w:rsid w:val="00384F78"/>
    <w:rsid w:val="00385464"/>
    <w:rsid w:val="003859E9"/>
    <w:rsid w:val="00386013"/>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180A"/>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C18"/>
    <w:rsid w:val="00404EA8"/>
    <w:rsid w:val="00405597"/>
    <w:rsid w:val="004061CC"/>
    <w:rsid w:val="00406346"/>
    <w:rsid w:val="004063AE"/>
    <w:rsid w:val="004065E5"/>
    <w:rsid w:val="00407F7A"/>
    <w:rsid w:val="00410198"/>
    <w:rsid w:val="0041054D"/>
    <w:rsid w:val="0041098D"/>
    <w:rsid w:val="00410ABC"/>
    <w:rsid w:val="00410B0A"/>
    <w:rsid w:val="00410EC9"/>
    <w:rsid w:val="00410F3D"/>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855"/>
    <w:rsid w:val="00434BA1"/>
    <w:rsid w:val="00434CF7"/>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7967"/>
    <w:rsid w:val="004508E8"/>
    <w:rsid w:val="00450C01"/>
    <w:rsid w:val="004514B4"/>
    <w:rsid w:val="004518E0"/>
    <w:rsid w:val="00452487"/>
    <w:rsid w:val="0045298C"/>
    <w:rsid w:val="004529AD"/>
    <w:rsid w:val="00452BB4"/>
    <w:rsid w:val="00452D22"/>
    <w:rsid w:val="00453086"/>
    <w:rsid w:val="00453204"/>
    <w:rsid w:val="004549EC"/>
    <w:rsid w:val="00454B8E"/>
    <w:rsid w:val="00454BCD"/>
    <w:rsid w:val="00454BDE"/>
    <w:rsid w:val="00454C79"/>
    <w:rsid w:val="00454D5C"/>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2B33"/>
    <w:rsid w:val="00473001"/>
    <w:rsid w:val="004737E6"/>
    <w:rsid w:val="004739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2BC"/>
    <w:rsid w:val="00481372"/>
    <w:rsid w:val="004819D9"/>
    <w:rsid w:val="00482067"/>
    <w:rsid w:val="00482559"/>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83F"/>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21E4"/>
    <w:rsid w:val="004D27CA"/>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5B"/>
    <w:rsid w:val="004E6B02"/>
    <w:rsid w:val="004E70A9"/>
    <w:rsid w:val="004E76F5"/>
    <w:rsid w:val="004F0970"/>
    <w:rsid w:val="004F10F1"/>
    <w:rsid w:val="004F130D"/>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210B"/>
    <w:rsid w:val="00522156"/>
    <w:rsid w:val="00522310"/>
    <w:rsid w:val="00522C81"/>
    <w:rsid w:val="0052367C"/>
    <w:rsid w:val="0052389C"/>
    <w:rsid w:val="00523CDB"/>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7A5"/>
    <w:rsid w:val="00536850"/>
    <w:rsid w:val="00536920"/>
    <w:rsid w:val="00536AC8"/>
    <w:rsid w:val="00537430"/>
    <w:rsid w:val="005374E4"/>
    <w:rsid w:val="00537ECF"/>
    <w:rsid w:val="00540611"/>
    <w:rsid w:val="00541579"/>
    <w:rsid w:val="005419FE"/>
    <w:rsid w:val="005424BE"/>
    <w:rsid w:val="005432C0"/>
    <w:rsid w:val="0054352E"/>
    <w:rsid w:val="0054466D"/>
    <w:rsid w:val="005447C4"/>
    <w:rsid w:val="005452E2"/>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587"/>
    <w:rsid w:val="00575AD3"/>
    <w:rsid w:val="00575BED"/>
    <w:rsid w:val="00575F1E"/>
    <w:rsid w:val="0057609A"/>
    <w:rsid w:val="005761F2"/>
    <w:rsid w:val="00577141"/>
    <w:rsid w:val="00577655"/>
    <w:rsid w:val="00577A8D"/>
    <w:rsid w:val="0058033C"/>
    <w:rsid w:val="005816CE"/>
    <w:rsid w:val="00581A68"/>
    <w:rsid w:val="00581B00"/>
    <w:rsid w:val="005830F1"/>
    <w:rsid w:val="0058339B"/>
    <w:rsid w:val="005836AF"/>
    <w:rsid w:val="00583929"/>
    <w:rsid w:val="00583C9D"/>
    <w:rsid w:val="00583E55"/>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65EE"/>
    <w:rsid w:val="005A684B"/>
    <w:rsid w:val="005A6AB6"/>
    <w:rsid w:val="005A6AD0"/>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FCA"/>
    <w:rsid w:val="005C107E"/>
    <w:rsid w:val="005C1755"/>
    <w:rsid w:val="005C20D4"/>
    <w:rsid w:val="005C2330"/>
    <w:rsid w:val="005C25A5"/>
    <w:rsid w:val="005C25F6"/>
    <w:rsid w:val="005C2DDB"/>
    <w:rsid w:val="005C319B"/>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EF2"/>
    <w:rsid w:val="005F32E4"/>
    <w:rsid w:val="005F3B0A"/>
    <w:rsid w:val="005F3D66"/>
    <w:rsid w:val="005F3E41"/>
    <w:rsid w:val="005F3FF1"/>
    <w:rsid w:val="005F4784"/>
    <w:rsid w:val="005F4DAF"/>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85F"/>
    <w:rsid w:val="00606669"/>
    <w:rsid w:val="00606798"/>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7162"/>
    <w:rsid w:val="00617417"/>
    <w:rsid w:val="006177D1"/>
    <w:rsid w:val="00617861"/>
    <w:rsid w:val="006202F7"/>
    <w:rsid w:val="0062093A"/>
    <w:rsid w:val="00621C92"/>
    <w:rsid w:val="0062322C"/>
    <w:rsid w:val="00623C60"/>
    <w:rsid w:val="006240F9"/>
    <w:rsid w:val="006243CF"/>
    <w:rsid w:val="00625183"/>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405FA"/>
    <w:rsid w:val="00640618"/>
    <w:rsid w:val="006408CA"/>
    <w:rsid w:val="00640DFF"/>
    <w:rsid w:val="006415C2"/>
    <w:rsid w:val="006418C7"/>
    <w:rsid w:val="0064198C"/>
    <w:rsid w:val="00641BD1"/>
    <w:rsid w:val="00641EEC"/>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DE7"/>
    <w:rsid w:val="00645F6F"/>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32A"/>
    <w:rsid w:val="00652B57"/>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4B1"/>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A0217"/>
    <w:rsid w:val="006A079F"/>
    <w:rsid w:val="006A0958"/>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0C30"/>
    <w:rsid w:val="006B1A12"/>
    <w:rsid w:val="006B1CCC"/>
    <w:rsid w:val="006B1FBC"/>
    <w:rsid w:val="006B2649"/>
    <w:rsid w:val="006B264B"/>
    <w:rsid w:val="006B2E26"/>
    <w:rsid w:val="006B2E89"/>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39C"/>
    <w:rsid w:val="006D25C7"/>
    <w:rsid w:val="006D26CF"/>
    <w:rsid w:val="006D30E3"/>
    <w:rsid w:val="006D31C3"/>
    <w:rsid w:val="006D3893"/>
    <w:rsid w:val="006D408E"/>
    <w:rsid w:val="006D4B3A"/>
    <w:rsid w:val="006D5150"/>
    <w:rsid w:val="006D53D3"/>
    <w:rsid w:val="006D5878"/>
    <w:rsid w:val="006D629E"/>
    <w:rsid w:val="006D69F9"/>
    <w:rsid w:val="006D6BB9"/>
    <w:rsid w:val="006D7219"/>
    <w:rsid w:val="006D7288"/>
    <w:rsid w:val="006D7D9F"/>
    <w:rsid w:val="006E09A8"/>
    <w:rsid w:val="006E0CC1"/>
    <w:rsid w:val="006E0E90"/>
    <w:rsid w:val="006E0F17"/>
    <w:rsid w:val="006E159E"/>
    <w:rsid w:val="006E16A7"/>
    <w:rsid w:val="006E2243"/>
    <w:rsid w:val="006E3162"/>
    <w:rsid w:val="006E3403"/>
    <w:rsid w:val="006E3408"/>
    <w:rsid w:val="006E3838"/>
    <w:rsid w:val="006E399B"/>
    <w:rsid w:val="006E3A57"/>
    <w:rsid w:val="006E3C7B"/>
    <w:rsid w:val="006E4047"/>
    <w:rsid w:val="006E4EAC"/>
    <w:rsid w:val="006E4FCE"/>
    <w:rsid w:val="006E54E1"/>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821"/>
    <w:rsid w:val="006F790F"/>
    <w:rsid w:val="007002D7"/>
    <w:rsid w:val="00700AE9"/>
    <w:rsid w:val="00700D3F"/>
    <w:rsid w:val="00700FC3"/>
    <w:rsid w:val="00701041"/>
    <w:rsid w:val="00701AE6"/>
    <w:rsid w:val="00701E48"/>
    <w:rsid w:val="00702B3D"/>
    <w:rsid w:val="00702B46"/>
    <w:rsid w:val="00702D05"/>
    <w:rsid w:val="00703165"/>
    <w:rsid w:val="0070391A"/>
    <w:rsid w:val="00703C33"/>
    <w:rsid w:val="0070447D"/>
    <w:rsid w:val="00704900"/>
    <w:rsid w:val="00704BDA"/>
    <w:rsid w:val="00704DB3"/>
    <w:rsid w:val="007051E7"/>
    <w:rsid w:val="0070533D"/>
    <w:rsid w:val="0070592B"/>
    <w:rsid w:val="007064B7"/>
    <w:rsid w:val="00706532"/>
    <w:rsid w:val="0070696A"/>
    <w:rsid w:val="00706BEE"/>
    <w:rsid w:val="007070F5"/>
    <w:rsid w:val="007071A1"/>
    <w:rsid w:val="007072D9"/>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60A"/>
    <w:rsid w:val="00716909"/>
    <w:rsid w:val="00716B79"/>
    <w:rsid w:val="00717DA6"/>
    <w:rsid w:val="00717F55"/>
    <w:rsid w:val="00720226"/>
    <w:rsid w:val="0072107A"/>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FEA"/>
    <w:rsid w:val="0078020B"/>
    <w:rsid w:val="00780234"/>
    <w:rsid w:val="00780611"/>
    <w:rsid w:val="00780B2A"/>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1CF"/>
    <w:rsid w:val="007947EF"/>
    <w:rsid w:val="00794E95"/>
    <w:rsid w:val="00795067"/>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4EE"/>
    <w:rsid w:val="007C1537"/>
    <w:rsid w:val="007C1F9A"/>
    <w:rsid w:val="007C231D"/>
    <w:rsid w:val="007C2D23"/>
    <w:rsid w:val="007C2FEB"/>
    <w:rsid w:val="007C3356"/>
    <w:rsid w:val="007C3433"/>
    <w:rsid w:val="007C3921"/>
    <w:rsid w:val="007C3E71"/>
    <w:rsid w:val="007C425A"/>
    <w:rsid w:val="007C438E"/>
    <w:rsid w:val="007C455F"/>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42F7"/>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BDD"/>
    <w:rsid w:val="00802C2D"/>
    <w:rsid w:val="00802FB9"/>
    <w:rsid w:val="008030A2"/>
    <w:rsid w:val="008046A1"/>
    <w:rsid w:val="0080477B"/>
    <w:rsid w:val="00804A2A"/>
    <w:rsid w:val="00804EC6"/>
    <w:rsid w:val="00804F40"/>
    <w:rsid w:val="00805355"/>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F1C"/>
    <w:rsid w:val="00846FAC"/>
    <w:rsid w:val="0084720C"/>
    <w:rsid w:val="00847930"/>
    <w:rsid w:val="00847BE2"/>
    <w:rsid w:val="00847DEC"/>
    <w:rsid w:val="00850037"/>
    <w:rsid w:val="0085075B"/>
    <w:rsid w:val="00850FF1"/>
    <w:rsid w:val="00851882"/>
    <w:rsid w:val="00851F14"/>
    <w:rsid w:val="0085231D"/>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955"/>
    <w:rsid w:val="00872D14"/>
    <w:rsid w:val="008735B8"/>
    <w:rsid w:val="008735F8"/>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607"/>
    <w:rsid w:val="00886783"/>
    <w:rsid w:val="00886795"/>
    <w:rsid w:val="00886D21"/>
    <w:rsid w:val="0088734C"/>
    <w:rsid w:val="00887C45"/>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2094"/>
    <w:rsid w:val="0090277E"/>
    <w:rsid w:val="0090298C"/>
    <w:rsid w:val="00902F3B"/>
    <w:rsid w:val="009033A2"/>
    <w:rsid w:val="00903626"/>
    <w:rsid w:val="0090382A"/>
    <w:rsid w:val="00903BD5"/>
    <w:rsid w:val="00904FFC"/>
    <w:rsid w:val="009050EC"/>
    <w:rsid w:val="009051EF"/>
    <w:rsid w:val="00905731"/>
    <w:rsid w:val="0090576A"/>
    <w:rsid w:val="00905807"/>
    <w:rsid w:val="00905CFC"/>
    <w:rsid w:val="00906206"/>
    <w:rsid w:val="00906E43"/>
    <w:rsid w:val="0091014E"/>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FDD"/>
    <w:rsid w:val="009432DB"/>
    <w:rsid w:val="009435E6"/>
    <w:rsid w:val="0094382A"/>
    <w:rsid w:val="00944791"/>
    <w:rsid w:val="00945CFA"/>
    <w:rsid w:val="00945E33"/>
    <w:rsid w:val="009479AB"/>
    <w:rsid w:val="009501C1"/>
    <w:rsid w:val="00950ABD"/>
    <w:rsid w:val="00950D30"/>
    <w:rsid w:val="009517D1"/>
    <w:rsid w:val="00951E66"/>
    <w:rsid w:val="0095234C"/>
    <w:rsid w:val="0095327E"/>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FB2"/>
    <w:rsid w:val="009621D7"/>
    <w:rsid w:val="0096284C"/>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3F9"/>
    <w:rsid w:val="009A3404"/>
    <w:rsid w:val="009A351F"/>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66CD"/>
    <w:rsid w:val="009F6789"/>
    <w:rsid w:val="009F6D75"/>
    <w:rsid w:val="009F71DE"/>
    <w:rsid w:val="009F77F9"/>
    <w:rsid w:val="009F795D"/>
    <w:rsid w:val="009F7D42"/>
    <w:rsid w:val="009F7DD2"/>
    <w:rsid w:val="00A00133"/>
    <w:rsid w:val="00A0066E"/>
    <w:rsid w:val="00A01457"/>
    <w:rsid w:val="00A0158E"/>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A06"/>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C22"/>
    <w:rsid w:val="00A16D69"/>
    <w:rsid w:val="00A17682"/>
    <w:rsid w:val="00A17B89"/>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579"/>
    <w:rsid w:val="00A408CD"/>
    <w:rsid w:val="00A413CA"/>
    <w:rsid w:val="00A41695"/>
    <w:rsid w:val="00A42B59"/>
    <w:rsid w:val="00A42C7F"/>
    <w:rsid w:val="00A42C99"/>
    <w:rsid w:val="00A4362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FAE"/>
    <w:rsid w:val="00A54416"/>
    <w:rsid w:val="00A54851"/>
    <w:rsid w:val="00A549A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E22"/>
    <w:rsid w:val="00A81F40"/>
    <w:rsid w:val="00A826CB"/>
    <w:rsid w:val="00A8280A"/>
    <w:rsid w:val="00A829FA"/>
    <w:rsid w:val="00A82F2C"/>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46"/>
    <w:rsid w:val="00A9099E"/>
    <w:rsid w:val="00A90B61"/>
    <w:rsid w:val="00A910F5"/>
    <w:rsid w:val="00A923E1"/>
    <w:rsid w:val="00A92489"/>
    <w:rsid w:val="00A929FE"/>
    <w:rsid w:val="00A92AAF"/>
    <w:rsid w:val="00A92E0A"/>
    <w:rsid w:val="00A9304C"/>
    <w:rsid w:val="00A9447D"/>
    <w:rsid w:val="00A94B97"/>
    <w:rsid w:val="00A952DD"/>
    <w:rsid w:val="00A95697"/>
    <w:rsid w:val="00A95DFB"/>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7E7"/>
    <w:rsid w:val="00AA5C4A"/>
    <w:rsid w:val="00AA5DC7"/>
    <w:rsid w:val="00AA6288"/>
    <w:rsid w:val="00AA62B0"/>
    <w:rsid w:val="00AA62E6"/>
    <w:rsid w:val="00AA674B"/>
    <w:rsid w:val="00AA6840"/>
    <w:rsid w:val="00AA75D5"/>
    <w:rsid w:val="00AA78D5"/>
    <w:rsid w:val="00AA7CE3"/>
    <w:rsid w:val="00AA7F08"/>
    <w:rsid w:val="00AB0051"/>
    <w:rsid w:val="00AB0900"/>
    <w:rsid w:val="00AB0B19"/>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50A"/>
    <w:rsid w:val="00AE0713"/>
    <w:rsid w:val="00AE075C"/>
    <w:rsid w:val="00AE0882"/>
    <w:rsid w:val="00AE0DD0"/>
    <w:rsid w:val="00AE0FC9"/>
    <w:rsid w:val="00AE102C"/>
    <w:rsid w:val="00AE1157"/>
    <w:rsid w:val="00AE17C7"/>
    <w:rsid w:val="00AE199C"/>
    <w:rsid w:val="00AE1BD0"/>
    <w:rsid w:val="00AE1E0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F34"/>
    <w:rsid w:val="00AE7FC6"/>
    <w:rsid w:val="00AF00D6"/>
    <w:rsid w:val="00AF0535"/>
    <w:rsid w:val="00AF081A"/>
    <w:rsid w:val="00AF0854"/>
    <w:rsid w:val="00AF08EB"/>
    <w:rsid w:val="00AF0927"/>
    <w:rsid w:val="00AF0A90"/>
    <w:rsid w:val="00AF0C82"/>
    <w:rsid w:val="00AF0F89"/>
    <w:rsid w:val="00AF10D9"/>
    <w:rsid w:val="00AF218F"/>
    <w:rsid w:val="00AF2D05"/>
    <w:rsid w:val="00AF3579"/>
    <w:rsid w:val="00AF4255"/>
    <w:rsid w:val="00AF4FB6"/>
    <w:rsid w:val="00AF5730"/>
    <w:rsid w:val="00AF5B11"/>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282"/>
    <w:rsid w:val="00B0658C"/>
    <w:rsid w:val="00B06C77"/>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6162"/>
    <w:rsid w:val="00B1640F"/>
    <w:rsid w:val="00B16551"/>
    <w:rsid w:val="00B1655E"/>
    <w:rsid w:val="00B167D7"/>
    <w:rsid w:val="00B16943"/>
    <w:rsid w:val="00B169B1"/>
    <w:rsid w:val="00B16AF2"/>
    <w:rsid w:val="00B16DBA"/>
    <w:rsid w:val="00B16EEF"/>
    <w:rsid w:val="00B1716A"/>
    <w:rsid w:val="00B17B9B"/>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10D0"/>
    <w:rsid w:val="00B3168F"/>
    <w:rsid w:val="00B31897"/>
    <w:rsid w:val="00B320BE"/>
    <w:rsid w:val="00B3210A"/>
    <w:rsid w:val="00B3264E"/>
    <w:rsid w:val="00B32941"/>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3516"/>
    <w:rsid w:val="00B43EC2"/>
    <w:rsid w:val="00B444DF"/>
    <w:rsid w:val="00B44A20"/>
    <w:rsid w:val="00B45243"/>
    <w:rsid w:val="00B45524"/>
    <w:rsid w:val="00B4580D"/>
    <w:rsid w:val="00B458DE"/>
    <w:rsid w:val="00B46434"/>
    <w:rsid w:val="00B4656D"/>
    <w:rsid w:val="00B465A7"/>
    <w:rsid w:val="00B466DE"/>
    <w:rsid w:val="00B46708"/>
    <w:rsid w:val="00B46D69"/>
    <w:rsid w:val="00B470EF"/>
    <w:rsid w:val="00B47380"/>
    <w:rsid w:val="00B47509"/>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15AE"/>
    <w:rsid w:val="00B722FB"/>
    <w:rsid w:val="00B72507"/>
    <w:rsid w:val="00B72EDE"/>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8A5"/>
    <w:rsid w:val="00B91DDC"/>
    <w:rsid w:val="00B9234B"/>
    <w:rsid w:val="00B925D4"/>
    <w:rsid w:val="00B92738"/>
    <w:rsid w:val="00B92825"/>
    <w:rsid w:val="00B928E2"/>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987"/>
    <w:rsid w:val="00BE2A81"/>
    <w:rsid w:val="00BE38EA"/>
    <w:rsid w:val="00BE3A89"/>
    <w:rsid w:val="00BE56DC"/>
    <w:rsid w:val="00BE5933"/>
    <w:rsid w:val="00BE5A4E"/>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B69"/>
    <w:rsid w:val="00BF3052"/>
    <w:rsid w:val="00BF3CEF"/>
    <w:rsid w:val="00BF3DD1"/>
    <w:rsid w:val="00BF478D"/>
    <w:rsid w:val="00BF4A2C"/>
    <w:rsid w:val="00BF4E9A"/>
    <w:rsid w:val="00BF4ECA"/>
    <w:rsid w:val="00BF681C"/>
    <w:rsid w:val="00BF68BE"/>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C2E"/>
    <w:rsid w:val="00C06D16"/>
    <w:rsid w:val="00C06DF4"/>
    <w:rsid w:val="00C070F3"/>
    <w:rsid w:val="00C07A1B"/>
    <w:rsid w:val="00C10168"/>
    <w:rsid w:val="00C10476"/>
    <w:rsid w:val="00C10546"/>
    <w:rsid w:val="00C105C4"/>
    <w:rsid w:val="00C1074A"/>
    <w:rsid w:val="00C10BB2"/>
    <w:rsid w:val="00C11006"/>
    <w:rsid w:val="00C1179C"/>
    <w:rsid w:val="00C119CA"/>
    <w:rsid w:val="00C11DEB"/>
    <w:rsid w:val="00C12768"/>
    <w:rsid w:val="00C127B9"/>
    <w:rsid w:val="00C127DA"/>
    <w:rsid w:val="00C12ED3"/>
    <w:rsid w:val="00C137A0"/>
    <w:rsid w:val="00C13B9C"/>
    <w:rsid w:val="00C15E92"/>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55E"/>
    <w:rsid w:val="00C55CAF"/>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5082"/>
    <w:rsid w:val="00C653E3"/>
    <w:rsid w:val="00C65B3E"/>
    <w:rsid w:val="00C66E89"/>
    <w:rsid w:val="00C6790A"/>
    <w:rsid w:val="00C67D98"/>
    <w:rsid w:val="00C70619"/>
    <w:rsid w:val="00C70FAD"/>
    <w:rsid w:val="00C7131E"/>
    <w:rsid w:val="00C71524"/>
    <w:rsid w:val="00C71C64"/>
    <w:rsid w:val="00C7255F"/>
    <w:rsid w:val="00C731CE"/>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91102"/>
    <w:rsid w:val="00C918DD"/>
    <w:rsid w:val="00C91AEF"/>
    <w:rsid w:val="00C91DB5"/>
    <w:rsid w:val="00C931B5"/>
    <w:rsid w:val="00C933DC"/>
    <w:rsid w:val="00C9345F"/>
    <w:rsid w:val="00C936F9"/>
    <w:rsid w:val="00C94BF2"/>
    <w:rsid w:val="00C950EA"/>
    <w:rsid w:val="00C9533C"/>
    <w:rsid w:val="00C95844"/>
    <w:rsid w:val="00C95AB0"/>
    <w:rsid w:val="00C95C24"/>
    <w:rsid w:val="00C96005"/>
    <w:rsid w:val="00C9678B"/>
    <w:rsid w:val="00C96EC1"/>
    <w:rsid w:val="00C9779D"/>
    <w:rsid w:val="00C978AB"/>
    <w:rsid w:val="00C97B36"/>
    <w:rsid w:val="00C97C37"/>
    <w:rsid w:val="00CA07A8"/>
    <w:rsid w:val="00CA1A4B"/>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7E5"/>
    <w:rsid w:val="00D019D1"/>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F2D"/>
    <w:rsid w:val="00D214BF"/>
    <w:rsid w:val="00D217F6"/>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85D"/>
    <w:rsid w:val="00D30A1E"/>
    <w:rsid w:val="00D31AB4"/>
    <w:rsid w:val="00D31AEA"/>
    <w:rsid w:val="00D32147"/>
    <w:rsid w:val="00D328AB"/>
    <w:rsid w:val="00D32CE5"/>
    <w:rsid w:val="00D33347"/>
    <w:rsid w:val="00D33EC0"/>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556"/>
    <w:rsid w:val="00D63FD8"/>
    <w:rsid w:val="00D6487E"/>
    <w:rsid w:val="00D651CA"/>
    <w:rsid w:val="00D65443"/>
    <w:rsid w:val="00D654ED"/>
    <w:rsid w:val="00D665E5"/>
    <w:rsid w:val="00D666A6"/>
    <w:rsid w:val="00D67523"/>
    <w:rsid w:val="00D677A6"/>
    <w:rsid w:val="00D677FE"/>
    <w:rsid w:val="00D6782A"/>
    <w:rsid w:val="00D701A1"/>
    <w:rsid w:val="00D70917"/>
    <w:rsid w:val="00D70991"/>
    <w:rsid w:val="00D70DA8"/>
    <w:rsid w:val="00D70DE6"/>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A0C"/>
    <w:rsid w:val="00D82E70"/>
    <w:rsid w:val="00D83D14"/>
    <w:rsid w:val="00D841AD"/>
    <w:rsid w:val="00D84F5D"/>
    <w:rsid w:val="00D85402"/>
    <w:rsid w:val="00D866D2"/>
    <w:rsid w:val="00D8701C"/>
    <w:rsid w:val="00D879BD"/>
    <w:rsid w:val="00D87CCD"/>
    <w:rsid w:val="00D87E93"/>
    <w:rsid w:val="00D91A12"/>
    <w:rsid w:val="00D91A1D"/>
    <w:rsid w:val="00D91B23"/>
    <w:rsid w:val="00D91F03"/>
    <w:rsid w:val="00D92767"/>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97DA5"/>
    <w:rsid w:val="00DA04E3"/>
    <w:rsid w:val="00DA070E"/>
    <w:rsid w:val="00DA13CD"/>
    <w:rsid w:val="00DA1B78"/>
    <w:rsid w:val="00DA1C91"/>
    <w:rsid w:val="00DA1E8E"/>
    <w:rsid w:val="00DA29C8"/>
    <w:rsid w:val="00DA2ACA"/>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319"/>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7D8"/>
    <w:rsid w:val="00DD0023"/>
    <w:rsid w:val="00DD0712"/>
    <w:rsid w:val="00DD0CE1"/>
    <w:rsid w:val="00DD0EEE"/>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333"/>
    <w:rsid w:val="00E0195D"/>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D8"/>
    <w:rsid w:val="00E05903"/>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709C"/>
    <w:rsid w:val="00E373DB"/>
    <w:rsid w:val="00E377B8"/>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135A"/>
    <w:rsid w:val="00E72157"/>
    <w:rsid w:val="00E7243E"/>
    <w:rsid w:val="00E7257C"/>
    <w:rsid w:val="00E73464"/>
    <w:rsid w:val="00E73666"/>
    <w:rsid w:val="00E73F41"/>
    <w:rsid w:val="00E74147"/>
    <w:rsid w:val="00E74DAD"/>
    <w:rsid w:val="00E75179"/>
    <w:rsid w:val="00E75441"/>
    <w:rsid w:val="00E75784"/>
    <w:rsid w:val="00E75788"/>
    <w:rsid w:val="00E75931"/>
    <w:rsid w:val="00E7598F"/>
    <w:rsid w:val="00E76599"/>
    <w:rsid w:val="00E76DD8"/>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1CF"/>
    <w:rsid w:val="00E8639A"/>
    <w:rsid w:val="00E86FD3"/>
    <w:rsid w:val="00E873CC"/>
    <w:rsid w:val="00E875CE"/>
    <w:rsid w:val="00E875EE"/>
    <w:rsid w:val="00E876F8"/>
    <w:rsid w:val="00E8784B"/>
    <w:rsid w:val="00E87B44"/>
    <w:rsid w:val="00E87D7D"/>
    <w:rsid w:val="00E90341"/>
    <w:rsid w:val="00E9034B"/>
    <w:rsid w:val="00E909A1"/>
    <w:rsid w:val="00E90E4D"/>
    <w:rsid w:val="00E91866"/>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A48"/>
    <w:rsid w:val="00EA0DE7"/>
    <w:rsid w:val="00EA10FB"/>
    <w:rsid w:val="00EA110F"/>
    <w:rsid w:val="00EA1404"/>
    <w:rsid w:val="00EA14DB"/>
    <w:rsid w:val="00EA18DA"/>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1A2D"/>
    <w:rsid w:val="00EC1A7F"/>
    <w:rsid w:val="00EC21BB"/>
    <w:rsid w:val="00EC237C"/>
    <w:rsid w:val="00EC28D1"/>
    <w:rsid w:val="00EC2904"/>
    <w:rsid w:val="00EC29CC"/>
    <w:rsid w:val="00EC2FF8"/>
    <w:rsid w:val="00EC363B"/>
    <w:rsid w:val="00EC3F40"/>
    <w:rsid w:val="00EC3FEB"/>
    <w:rsid w:val="00EC444E"/>
    <w:rsid w:val="00EC4766"/>
    <w:rsid w:val="00EC4A41"/>
    <w:rsid w:val="00EC56EB"/>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2FF5"/>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2BC9"/>
    <w:rsid w:val="00EE3A90"/>
    <w:rsid w:val="00EE3E12"/>
    <w:rsid w:val="00EE3FD8"/>
    <w:rsid w:val="00EE40D3"/>
    <w:rsid w:val="00EE40F7"/>
    <w:rsid w:val="00EE49F2"/>
    <w:rsid w:val="00EE4E52"/>
    <w:rsid w:val="00EE57BF"/>
    <w:rsid w:val="00EE6A94"/>
    <w:rsid w:val="00EE6DA0"/>
    <w:rsid w:val="00EE6DBE"/>
    <w:rsid w:val="00EE6EAA"/>
    <w:rsid w:val="00EE716D"/>
    <w:rsid w:val="00EE7231"/>
    <w:rsid w:val="00EE7666"/>
    <w:rsid w:val="00EF0454"/>
    <w:rsid w:val="00EF1B70"/>
    <w:rsid w:val="00EF20D6"/>
    <w:rsid w:val="00EF20F9"/>
    <w:rsid w:val="00EF27B2"/>
    <w:rsid w:val="00EF2846"/>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DCA"/>
    <w:rsid w:val="00F37F0A"/>
    <w:rsid w:val="00F37F3C"/>
    <w:rsid w:val="00F40341"/>
    <w:rsid w:val="00F406E3"/>
    <w:rsid w:val="00F40F33"/>
    <w:rsid w:val="00F4173D"/>
    <w:rsid w:val="00F41FAC"/>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C67"/>
    <w:rsid w:val="00F64CE8"/>
    <w:rsid w:val="00F65A6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3ED"/>
    <w:rsid w:val="00F735FD"/>
    <w:rsid w:val="00F73956"/>
    <w:rsid w:val="00F73BD3"/>
    <w:rsid w:val="00F74B3A"/>
    <w:rsid w:val="00F7579F"/>
    <w:rsid w:val="00F75910"/>
    <w:rsid w:val="00F76462"/>
    <w:rsid w:val="00F768F2"/>
    <w:rsid w:val="00F76F71"/>
    <w:rsid w:val="00F77234"/>
    <w:rsid w:val="00F774C2"/>
    <w:rsid w:val="00F777BA"/>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DFC"/>
    <w:rsid w:val="00F919AC"/>
    <w:rsid w:val="00F91C27"/>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DBD"/>
    <w:rsid w:val="00FA6FC0"/>
    <w:rsid w:val="00FA7E4E"/>
    <w:rsid w:val="00FB00B9"/>
    <w:rsid w:val="00FB0211"/>
    <w:rsid w:val="00FB05A4"/>
    <w:rsid w:val="00FB05BB"/>
    <w:rsid w:val="00FB062D"/>
    <w:rsid w:val="00FB066E"/>
    <w:rsid w:val="00FB0E0B"/>
    <w:rsid w:val="00FB108E"/>
    <w:rsid w:val="00FB2358"/>
    <w:rsid w:val="00FB349A"/>
    <w:rsid w:val="00FB3A2B"/>
    <w:rsid w:val="00FB3BC4"/>
    <w:rsid w:val="00FB3F04"/>
    <w:rsid w:val="00FB412A"/>
    <w:rsid w:val="00FB4360"/>
    <w:rsid w:val="00FB4396"/>
    <w:rsid w:val="00FB50C8"/>
    <w:rsid w:val="00FB5401"/>
    <w:rsid w:val="00FB5B03"/>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63F9"/>
    <w:rsid w:val="00FD65C6"/>
    <w:rsid w:val="00FD69E7"/>
    <w:rsid w:val="00FD6FDE"/>
    <w:rsid w:val="00FD72F3"/>
    <w:rsid w:val="00FD760B"/>
    <w:rsid w:val="00FD7F4D"/>
    <w:rsid w:val="00FE11A1"/>
    <w:rsid w:val="00FE1C36"/>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50D"/>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076366204">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4779319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165164657">
          <w:marLeft w:val="1080"/>
          <w:marRight w:val="0"/>
          <w:marTop w:val="100"/>
          <w:marBottom w:val="0"/>
          <w:divBdr>
            <w:top w:val="none" w:sz="0" w:space="0" w:color="auto"/>
            <w:left w:val="none" w:sz="0" w:space="0" w:color="auto"/>
            <w:bottom w:val="none" w:sz="0" w:space="0" w:color="auto"/>
            <w:right w:val="none" w:sz="0" w:space="0" w:color="auto"/>
          </w:divBdr>
        </w:div>
        <w:div w:id="18109611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657080823">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 w:id="23208546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sChild>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1593122790">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215944265">
          <w:marLeft w:val="180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392894185">
          <w:marLeft w:val="360"/>
          <w:marRight w:val="0"/>
          <w:marTop w:val="2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200285973">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1184050231">
          <w:marLeft w:val="360"/>
          <w:marRight w:val="0"/>
          <w:marTop w:val="2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377781596">
          <w:marLeft w:val="1080"/>
          <w:marRight w:val="0"/>
          <w:marTop w:val="1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588777779">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301498306">
          <w:marLeft w:val="446"/>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779186871">
          <w:marLeft w:val="1080"/>
          <w:marRight w:val="0"/>
          <w:marTop w:val="1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 w:id="323045164">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1618217236">
          <w:marLeft w:val="360"/>
          <w:marRight w:val="0"/>
          <w:marTop w:val="200"/>
          <w:marBottom w:val="0"/>
          <w:divBdr>
            <w:top w:val="none" w:sz="0" w:space="0" w:color="auto"/>
            <w:left w:val="none" w:sz="0" w:space="0" w:color="auto"/>
            <w:bottom w:val="none" w:sz="0" w:space="0" w:color="auto"/>
            <w:right w:val="none" w:sz="0" w:space="0" w:color="auto"/>
          </w:divBdr>
        </w:div>
        <w:div w:id="784038880">
          <w:marLeft w:val="360"/>
          <w:marRight w:val="0"/>
          <w:marTop w:val="2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734012025">
          <w:marLeft w:val="360"/>
          <w:marRight w:val="0"/>
          <w:marTop w:val="2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431323581">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063C10-82A2-4F8E-823C-73D9D99E9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24</TotalTime>
  <Pages>7</Pages>
  <Words>2677</Words>
  <Characters>15262</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17904</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3</cp:revision>
  <cp:lastPrinted>2010-01-07T15:23:00Z</cp:lastPrinted>
  <dcterms:created xsi:type="dcterms:W3CDTF">2021-10-22T07:27:00Z</dcterms:created>
  <dcterms:modified xsi:type="dcterms:W3CDTF">2021-10-22T07:55:00Z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